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3409" w:rsidRPr="00347ED1" w:rsidRDefault="00347ED1" w:rsidP="00AE31DC">
      <w:pPr>
        <w:jc w:val="center"/>
        <w:rPr>
          <w:rFonts w:ascii="Arial" w:hAnsi="Arial" w:cs="Arial"/>
          <w:b/>
          <w:bCs/>
          <w:sz w:val="28"/>
          <w:szCs w:val="28"/>
        </w:rPr>
      </w:pPr>
      <w:r w:rsidRPr="00347ED1">
        <w:rPr>
          <w:rFonts w:ascii="Arial" w:hAnsi="Arial" w:cs="Arial"/>
          <w:b/>
          <w:bCs/>
          <w:sz w:val="28"/>
          <w:szCs w:val="28"/>
        </w:rPr>
        <w:t>FALSE ANALOGIES IN MATHEMATICAL REASONING</w:t>
      </w:r>
    </w:p>
    <w:p w:rsidR="00AE047F" w:rsidRPr="00347ED1" w:rsidRDefault="00AE047F" w:rsidP="00AE31DC">
      <w:pPr>
        <w:jc w:val="center"/>
        <w:rPr>
          <w:rFonts w:ascii="Arial" w:hAnsi="Arial" w:cs="Arial"/>
          <w:sz w:val="28"/>
          <w:szCs w:val="28"/>
        </w:rPr>
      </w:pPr>
    </w:p>
    <w:p w:rsidR="00AE047F" w:rsidRPr="00347ED1" w:rsidRDefault="00AE047F" w:rsidP="00AE31DC">
      <w:pPr>
        <w:jc w:val="center"/>
        <w:rPr>
          <w:rFonts w:ascii="Arial" w:hAnsi="Arial" w:cs="Arial"/>
          <w:sz w:val="28"/>
          <w:szCs w:val="28"/>
        </w:rPr>
      </w:pPr>
      <w:proofErr w:type="spellStart"/>
      <w:r w:rsidRPr="00347ED1">
        <w:rPr>
          <w:rFonts w:ascii="Arial" w:hAnsi="Arial" w:cs="Arial"/>
          <w:sz w:val="28"/>
          <w:szCs w:val="28"/>
        </w:rPr>
        <w:t>Kuo</w:t>
      </w:r>
      <w:proofErr w:type="spellEnd"/>
      <w:r w:rsidRPr="00347ED1">
        <w:rPr>
          <w:rFonts w:ascii="Arial" w:hAnsi="Arial" w:cs="Arial"/>
          <w:sz w:val="28"/>
          <w:szCs w:val="28"/>
        </w:rPr>
        <w:t>-Liang Chang</w:t>
      </w:r>
    </w:p>
    <w:p w:rsidR="00422830" w:rsidRPr="00347ED1" w:rsidRDefault="00422830" w:rsidP="00AE31DC">
      <w:pPr>
        <w:jc w:val="center"/>
        <w:rPr>
          <w:rFonts w:ascii="Arial" w:hAnsi="Arial" w:cs="Arial"/>
        </w:rPr>
      </w:pPr>
    </w:p>
    <w:p w:rsidR="00AE047F" w:rsidRPr="00347ED1" w:rsidRDefault="00AE047F" w:rsidP="00AE31DC">
      <w:pPr>
        <w:jc w:val="center"/>
        <w:rPr>
          <w:rFonts w:ascii="Arial" w:hAnsi="Arial" w:cs="Arial"/>
        </w:rPr>
      </w:pPr>
      <w:r w:rsidRPr="00347ED1">
        <w:rPr>
          <w:rFonts w:ascii="Arial" w:hAnsi="Arial" w:cs="Arial"/>
        </w:rPr>
        <w:t>Utah Valley University</w:t>
      </w:r>
    </w:p>
    <w:p w:rsidR="00AE047F" w:rsidRPr="00347ED1" w:rsidRDefault="00124E0D" w:rsidP="00AE31DC">
      <w:pPr>
        <w:jc w:val="center"/>
        <w:rPr>
          <w:rFonts w:ascii="Arial" w:hAnsi="Arial" w:cs="Arial"/>
        </w:rPr>
      </w:pPr>
      <w:r w:rsidRPr="00347ED1">
        <w:rPr>
          <w:rFonts w:ascii="Arial" w:hAnsi="Arial" w:cs="Arial"/>
        </w:rPr>
        <w:t>kc</w:t>
      </w:r>
      <w:r w:rsidR="00AE047F" w:rsidRPr="00347ED1">
        <w:rPr>
          <w:rFonts w:ascii="Arial" w:hAnsi="Arial" w:cs="Arial"/>
        </w:rPr>
        <w:t>hang@uvu.edu</w:t>
      </w:r>
    </w:p>
    <w:p w:rsidR="008F3515" w:rsidRPr="00347ED1" w:rsidRDefault="008F3515" w:rsidP="00DC57B2">
      <w:pPr>
        <w:rPr>
          <w:rFonts w:ascii="Arial" w:hAnsi="Arial" w:cs="Arial"/>
        </w:rPr>
      </w:pPr>
    </w:p>
    <w:p w:rsidR="00347ED1" w:rsidRPr="008937E9" w:rsidRDefault="00347ED1" w:rsidP="00DC57B2">
      <w:pPr>
        <w:rPr>
          <w:rFonts w:ascii="Times New Roman" w:hAnsi="Times New Roman" w:cs="Times New Roman"/>
        </w:rPr>
      </w:pPr>
    </w:p>
    <w:p w:rsidR="00347ED1" w:rsidRDefault="00347ED1" w:rsidP="00347ED1">
      <w:pPr>
        <w:jc w:val="center"/>
        <w:rPr>
          <w:rFonts w:ascii="Times New Roman" w:hAnsi="Times New Roman" w:cs="Times New Roman"/>
        </w:rPr>
      </w:pPr>
      <w:r>
        <w:rPr>
          <w:rFonts w:ascii="Times New Roman" w:hAnsi="Times New Roman" w:cs="Times New Roman"/>
        </w:rPr>
        <w:t>Abstract</w:t>
      </w:r>
    </w:p>
    <w:p w:rsidR="00347ED1" w:rsidRDefault="00347ED1" w:rsidP="00583A60">
      <w:pPr>
        <w:rPr>
          <w:rFonts w:ascii="Times New Roman" w:hAnsi="Times New Roman" w:cs="Times New Roman"/>
        </w:rPr>
      </w:pPr>
    </w:p>
    <w:p w:rsidR="002B15F8" w:rsidRPr="00AE48D9" w:rsidRDefault="008F3515" w:rsidP="00347ED1">
      <w:pPr>
        <w:ind w:left="284" w:right="284"/>
        <w:rPr>
          <w:rFonts w:ascii="Times New Roman" w:hAnsi="Times New Roman" w:cs="Times New Roman"/>
        </w:rPr>
      </w:pPr>
      <w:r w:rsidRPr="00AE48D9">
        <w:rPr>
          <w:rFonts w:ascii="Times New Roman" w:hAnsi="Times New Roman" w:cs="Times New Roman"/>
        </w:rPr>
        <w:t>Analog</w:t>
      </w:r>
      <w:r w:rsidR="00A60E7E">
        <w:rPr>
          <w:rFonts w:ascii="Times New Roman" w:hAnsi="Times New Roman" w:cs="Times New Roman"/>
        </w:rPr>
        <w:t>ies</w:t>
      </w:r>
      <w:r w:rsidRPr="00AE48D9">
        <w:rPr>
          <w:rFonts w:ascii="Times New Roman" w:hAnsi="Times New Roman" w:cs="Times New Roman"/>
        </w:rPr>
        <w:t xml:space="preserve"> </w:t>
      </w:r>
      <w:r w:rsidR="00A60E7E">
        <w:rPr>
          <w:rFonts w:ascii="Times New Roman" w:hAnsi="Times New Roman" w:cs="Times New Roman"/>
        </w:rPr>
        <w:t>are commonly</w:t>
      </w:r>
      <w:r w:rsidRPr="00AE48D9">
        <w:rPr>
          <w:rFonts w:ascii="Times New Roman" w:hAnsi="Times New Roman" w:cs="Times New Roman"/>
        </w:rPr>
        <w:t xml:space="preserve"> </w:t>
      </w:r>
      <w:r w:rsidR="00A60E7E">
        <w:rPr>
          <w:rFonts w:ascii="Times New Roman" w:hAnsi="Times New Roman" w:cs="Times New Roman"/>
        </w:rPr>
        <w:t xml:space="preserve">used by mathematics teachers </w:t>
      </w:r>
      <w:r w:rsidRPr="00AE48D9">
        <w:rPr>
          <w:rFonts w:ascii="Times New Roman" w:hAnsi="Times New Roman" w:cs="Times New Roman"/>
        </w:rPr>
        <w:t>as one of the major method</w:t>
      </w:r>
      <w:r w:rsidR="003B18F7" w:rsidRPr="00AE48D9">
        <w:rPr>
          <w:rFonts w:ascii="Times New Roman" w:hAnsi="Times New Roman" w:cs="Times New Roman"/>
        </w:rPr>
        <w:t>s</w:t>
      </w:r>
      <w:r w:rsidRPr="00AE48D9">
        <w:rPr>
          <w:rFonts w:ascii="Times New Roman" w:hAnsi="Times New Roman" w:cs="Times New Roman"/>
        </w:rPr>
        <w:t xml:space="preserve"> </w:t>
      </w:r>
      <w:r w:rsidR="00A60E7E">
        <w:rPr>
          <w:rFonts w:ascii="Times New Roman" w:hAnsi="Times New Roman" w:cs="Times New Roman"/>
        </w:rPr>
        <w:t>for teaching mathematical concepts</w:t>
      </w:r>
      <w:r w:rsidRPr="00AE48D9">
        <w:rPr>
          <w:rFonts w:ascii="Times New Roman" w:hAnsi="Times New Roman" w:cs="Times New Roman"/>
        </w:rPr>
        <w:t>. However, false analogies may have countereffect</w:t>
      </w:r>
      <w:r w:rsidR="003B18F7" w:rsidRPr="00AE48D9">
        <w:rPr>
          <w:rFonts w:ascii="Times New Roman" w:hAnsi="Times New Roman" w:cs="Times New Roman"/>
        </w:rPr>
        <w:t>s</w:t>
      </w:r>
      <w:r w:rsidR="004D7CF8" w:rsidRPr="00AE48D9">
        <w:rPr>
          <w:rFonts w:ascii="Times New Roman" w:hAnsi="Times New Roman" w:cs="Times New Roman"/>
        </w:rPr>
        <w:t>,</w:t>
      </w:r>
      <w:r w:rsidR="00E1758F" w:rsidRPr="00AE48D9">
        <w:rPr>
          <w:rFonts w:ascii="Times New Roman" w:hAnsi="Times New Roman" w:cs="Times New Roman"/>
        </w:rPr>
        <w:t xml:space="preserve"> </w:t>
      </w:r>
      <w:r w:rsidR="006B240D" w:rsidRPr="00AE48D9">
        <w:rPr>
          <w:rFonts w:ascii="Times New Roman" w:hAnsi="Times New Roman" w:cs="Times New Roman"/>
        </w:rPr>
        <w:t xml:space="preserve">for example, </w:t>
      </w:r>
      <w:r w:rsidR="00E7448E" w:rsidRPr="00AE48D9">
        <w:rPr>
          <w:rFonts w:ascii="Times New Roman" w:hAnsi="Times New Roman" w:cs="Times New Roman"/>
        </w:rPr>
        <w:t>produc</w:t>
      </w:r>
      <w:r w:rsidR="00AE31DC" w:rsidRPr="00AE48D9">
        <w:rPr>
          <w:rFonts w:ascii="Times New Roman" w:hAnsi="Times New Roman" w:cs="Times New Roman"/>
        </w:rPr>
        <w:t>ing</w:t>
      </w:r>
      <w:r w:rsidR="006B240D" w:rsidRPr="00AE48D9">
        <w:rPr>
          <w:rFonts w:ascii="Times New Roman" w:hAnsi="Times New Roman" w:cs="Times New Roman"/>
        </w:rPr>
        <w:t xml:space="preserve"> </w:t>
      </w:r>
      <w:r w:rsidR="00614F15" w:rsidRPr="00AE48D9">
        <w:rPr>
          <w:rFonts w:ascii="Times New Roman" w:hAnsi="Times New Roman" w:cs="Times New Roman"/>
        </w:rPr>
        <w:t>mathematical misconceptions</w:t>
      </w:r>
      <w:r w:rsidR="00E1758F" w:rsidRPr="00AE48D9">
        <w:rPr>
          <w:rFonts w:ascii="Times New Roman" w:hAnsi="Times New Roman" w:cs="Times New Roman"/>
        </w:rPr>
        <w:t xml:space="preserve">. </w:t>
      </w:r>
      <w:r w:rsidR="003B18F7" w:rsidRPr="00AE48D9">
        <w:rPr>
          <w:rFonts w:ascii="Times New Roman" w:hAnsi="Times New Roman" w:cs="Times New Roman"/>
        </w:rPr>
        <w:t>T</w:t>
      </w:r>
      <w:r w:rsidRPr="00AE48D9">
        <w:rPr>
          <w:rFonts w:ascii="Times New Roman" w:hAnsi="Times New Roman" w:cs="Times New Roman"/>
        </w:rPr>
        <w:t>his paper</w:t>
      </w:r>
      <w:r w:rsidR="0085761F" w:rsidRPr="00AE48D9">
        <w:rPr>
          <w:rFonts w:ascii="Times New Roman" w:hAnsi="Times New Roman" w:cs="Times New Roman"/>
        </w:rPr>
        <w:t xml:space="preserve"> discuss</w:t>
      </w:r>
      <w:r w:rsidR="00613F53" w:rsidRPr="00AE48D9">
        <w:rPr>
          <w:rFonts w:ascii="Times New Roman" w:hAnsi="Times New Roman" w:cs="Times New Roman"/>
        </w:rPr>
        <w:t>es</w:t>
      </w:r>
      <w:r w:rsidR="0085761F" w:rsidRPr="00AE48D9">
        <w:rPr>
          <w:rFonts w:ascii="Times New Roman" w:hAnsi="Times New Roman" w:cs="Times New Roman"/>
        </w:rPr>
        <w:t xml:space="preserve"> the major mechanism of analogical reasoning, the positive use of analogies, and how </w:t>
      </w:r>
      <w:r w:rsidR="00381513" w:rsidRPr="00AE48D9">
        <w:rPr>
          <w:rFonts w:ascii="Times New Roman" w:hAnsi="Times New Roman" w:cs="Times New Roman"/>
        </w:rPr>
        <w:t xml:space="preserve">false </w:t>
      </w:r>
      <w:r w:rsidR="0085761F" w:rsidRPr="00AE48D9">
        <w:rPr>
          <w:rFonts w:ascii="Times New Roman" w:hAnsi="Times New Roman" w:cs="Times New Roman"/>
        </w:rPr>
        <w:t xml:space="preserve">analogies may </w:t>
      </w:r>
      <w:r w:rsidR="001D735D">
        <w:rPr>
          <w:rFonts w:ascii="Times New Roman" w:hAnsi="Times New Roman" w:cs="Times New Roman"/>
        </w:rPr>
        <w:t>disrupt</w:t>
      </w:r>
      <w:r w:rsidR="006F039A">
        <w:rPr>
          <w:rFonts w:ascii="Times New Roman" w:hAnsi="Times New Roman" w:cs="Times New Roman"/>
        </w:rPr>
        <w:t xml:space="preserve"> mathematical reasoning</w:t>
      </w:r>
      <w:r w:rsidR="0085761F" w:rsidRPr="00AE48D9">
        <w:rPr>
          <w:rFonts w:ascii="Times New Roman" w:hAnsi="Times New Roman" w:cs="Times New Roman"/>
        </w:rPr>
        <w:t xml:space="preserve">. </w:t>
      </w:r>
      <w:r w:rsidR="000112B1" w:rsidRPr="00AE48D9">
        <w:rPr>
          <w:rFonts w:ascii="Times New Roman" w:hAnsi="Times New Roman" w:cs="Times New Roman"/>
        </w:rPr>
        <w:t xml:space="preserve">In particular, </w:t>
      </w:r>
      <w:r w:rsidR="00381513" w:rsidRPr="00AE48D9">
        <w:rPr>
          <w:rFonts w:ascii="Times New Roman" w:hAnsi="Times New Roman" w:cs="Times New Roman"/>
        </w:rPr>
        <w:t xml:space="preserve">two major factors </w:t>
      </w:r>
      <w:r w:rsidR="00CF69D3" w:rsidRPr="00AE48D9">
        <w:rPr>
          <w:rFonts w:ascii="Times New Roman" w:hAnsi="Times New Roman" w:cs="Times New Roman"/>
        </w:rPr>
        <w:t xml:space="preserve">that possibly cause false analogies in mathematics teaching and learning will be explored. </w:t>
      </w:r>
      <w:r w:rsidR="00D50AF7">
        <w:rPr>
          <w:rFonts w:ascii="Times New Roman" w:hAnsi="Times New Roman" w:cs="Times New Roman"/>
        </w:rPr>
        <w:t xml:space="preserve">One factor is the allowance of object difference in an analogical mapping. The other factor is homomorphic mapping that allow partial structural mapping in an analogy. </w:t>
      </w:r>
      <w:r w:rsidR="00502EA9" w:rsidRPr="00AE48D9">
        <w:rPr>
          <w:rFonts w:ascii="Times New Roman" w:hAnsi="Times New Roman" w:cs="Times New Roman"/>
        </w:rPr>
        <w:t>Through the investigation of the two factors, it is argued that a</w:t>
      </w:r>
      <w:r w:rsidR="00A8615F" w:rsidRPr="00AE48D9">
        <w:rPr>
          <w:rFonts w:ascii="Times New Roman" w:hAnsi="Times New Roman" w:cs="Times New Roman"/>
        </w:rPr>
        <w:t xml:space="preserve">nalogies </w:t>
      </w:r>
      <w:r w:rsidR="00A60E7E">
        <w:rPr>
          <w:rFonts w:ascii="Times New Roman" w:hAnsi="Times New Roman" w:cs="Times New Roman"/>
        </w:rPr>
        <w:t xml:space="preserve">may not or </w:t>
      </w:r>
      <w:r w:rsidR="00D50AF7">
        <w:rPr>
          <w:rFonts w:ascii="Times New Roman" w:hAnsi="Times New Roman" w:cs="Times New Roman"/>
        </w:rPr>
        <w:t>should</w:t>
      </w:r>
      <w:r w:rsidR="00502EA9" w:rsidRPr="00AE48D9">
        <w:rPr>
          <w:rFonts w:ascii="Times New Roman" w:hAnsi="Times New Roman" w:cs="Times New Roman"/>
        </w:rPr>
        <w:t xml:space="preserve"> </w:t>
      </w:r>
      <w:r w:rsidR="00A8615F" w:rsidRPr="00AE48D9">
        <w:rPr>
          <w:rFonts w:ascii="Times New Roman" w:hAnsi="Times New Roman" w:cs="Times New Roman"/>
        </w:rPr>
        <w:t xml:space="preserve">not </w:t>
      </w:r>
      <w:r w:rsidR="00D50AF7">
        <w:rPr>
          <w:rFonts w:ascii="Times New Roman" w:hAnsi="Times New Roman" w:cs="Times New Roman"/>
        </w:rPr>
        <w:t xml:space="preserve">be </w:t>
      </w:r>
      <w:r w:rsidR="00A8615F" w:rsidRPr="00AE48D9">
        <w:rPr>
          <w:rFonts w:ascii="Times New Roman" w:hAnsi="Times New Roman" w:cs="Times New Roman"/>
        </w:rPr>
        <w:t>the means for justifying</w:t>
      </w:r>
      <w:r w:rsidR="00AE31DC" w:rsidRPr="00AE48D9">
        <w:rPr>
          <w:rFonts w:ascii="Times New Roman" w:hAnsi="Times New Roman" w:cs="Times New Roman"/>
        </w:rPr>
        <w:t xml:space="preserve"> or proving</w:t>
      </w:r>
      <w:r w:rsidR="00A8615F" w:rsidRPr="00AE48D9">
        <w:rPr>
          <w:rFonts w:ascii="Times New Roman" w:hAnsi="Times New Roman" w:cs="Times New Roman"/>
        </w:rPr>
        <w:t xml:space="preserve"> mathematical </w:t>
      </w:r>
      <w:r w:rsidR="00AE31DC" w:rsidRPr="00AE48D9">
        <w:rPr>
          <w:rFonts w:ascii="Times New Roman" w:hAnsi="Times New Roman" w:cs="Times New Roman"/>
        </w:rPr>
        <w:t>statements</w:t>
      </w:r>
      <w:r w:rsidR="00502EA9" w:rsidRPr="00AE48D9">
        <w:rPr>
          <w:rFonts w:ascii="Times New Roman" w:hAnsi="Times New Roman" w:cs="Times New Roman"/>
        </w:rPr>
        <w:t>, although they may be helpful</w:t>
      </w:r>
      <w:r w:rsidR="00D50AF7">
        <w:rPr>
          <w:rFonts w:ascii="Times New Roman" w:hAnsi="Times New Roman" w:cs="Times New Roman"/>
        </w:rPr>
        <w:t xml:space="preserve"> in teachers’ teaching</w:t>
      </w:r>
      <w:r w:rsidR="00381513" w:rsidRPr="00AE48D9">
        <w:rPr>
          <w:rFonts w:ascii="Times New Roman" w:hAnsi="Times New Roman" w:cs="Times New Roman"/>
        </w:rPr>
        <w:t xml:space="preserve"> </w:t>
      </w:r>
      <w:r w:rsidR="00D50AF7">
        <w:rPr>
          <w:rFonts w:ascii="Times New Roman" w:hAnsi="Times New Roman" w:cs="Times New Roman"/>
        </w:rPr>
        <w:t>when</w:t>
      </w:r>
      <w:r w:rsidR="00502EA9" w:rsidRPr="00AE48D9">
        <w:rPr>
          <w:rFonts w:ascii="Times New Roman" w:hAnsi="Times New Roman" w:cs="Times New Roman"/>
        </w:rPr>
        <w:t xml:space="preserve"> </w:t>
      </w:r>
      <w:r w:rsidR="00CF69D3" w:rsidRPr="00AE48D9">
        <w:rPr>
          <w:rFonts w:ascii="Times New Roman" w:hAnsi="Times New Roman" w:cs="Times New Roman"/>
        </w:rPr>
        <w:t xml:space="preserve">introducing or </w:t>
      </w:r>
      <w:r w:rsidR="00502EA9" w:rsidRPr="00AE48D9">
        <w:rPr>
          <w:rFonts w:ascii="Times New Roman" w:hAnsi="Times New Roman" w:cs="Times New Roman"/>
        </w:rPr>
        <w:t>explaining new mathematical concepts</w:t>
      </w:r>
      <w:r w:rsidR="00D50AF7">
        <w:rPr>
          <w:rFonts w:ascii="Times New Roman" w:hAnsi="Times New Roman" w:cs="Times New Roman"/>
        </w:rPr>
        <w:t xml:space="preserve"> to students</w:t>
      </w:r>
      <w:r w:rsidR="00AE31DC" w:rsidRPr="00AE48D9">
        <w:rPr>
          <w:rFonts w:ascii="Times New Roman" w:hAnsi="Times New Roman" w:cs="Times New Roman"/>
        </w:rPr>
        <w:t xml:space="preserve">. </w:t>
      </w:r>
      <w:r w:rsidR="002B15F8" w:rsidRPr="00AE48D9">
        <w:rPr>
          <w:rFonts w:ascii="Times New Roman" w:hAnsi="Times New Roman" w:cs="Times New Roman"/>
        </w:rPr>
        <w:t>This paper suggests that</w:t>
      </w:r>
      <w:r w:rsidR="00502EA9" w:rsidRPr="00AE48D9">
        <w:rPr>
          <w:rFonts w:ascii="Times New Roman" w:hAnsi="Times New Roman" w:cs="Times New Roman"/>
        </w:rPr>
        <w:t xml:space="preserve"> mathematics teachers should know the</w:t>
      </w:r>
      <w:r w:rsidR="00E6149A" w:rsidRPr="00AE48D9">
        <w:rPr>
          <w:rFonts w:ascii="Times New Roman" w:hAnsi="Times New Roman" w:cs="Times New Roman"/>
        </w:rPr>
        <w:t xml:space="preserve"> functions and</w:t>
      </w:r>
      <w:r w:rsidR="00502EA9" w:rsidRPr="00AE48D9">
        <w:rPr>
          <w:rFonts w:ascii="Times New Roman" w:hAnsi="Times New Roman" w:cs="Times New Roman"/>
        </w:rPr>
        <w:t xml:space="preserve"> distinctions between analogical and mathematical reasoning, </w:t>
      </w:r>
      <w:r w:rsidR="00D50AF7">
        <w:rPr>
          <w:rFonts w:ascii="Times New Roman" w:hAnsi="Times New Roman" w:cs="Times New Roman"/>
        </w:rPr>
        <w:t xml:space="preserve">pay attention to the two factors to avoid creating false analogies, </w:t>
      </w:r>
      <w:r w:rsidR="00CF69D3" w:rsidRPr="00AE48D9">
        <w:rPr>
          <w:rFonts w:ascii="Times New Roman" w:hAnsi="Times New Roman" w:cs="Times New Roman"/>
        </w:rPr>
        <w:t xml:space="preserve">and </w:t>
      </w:r>
      <w:r w:rsidR="00502EA9" w:rsidRPr="00AE48D9">
        <w:rPr>
          <w:rFonts w:ascii="Times New Roman" w:hAnsi="Times New Roman" w:cs="Times New Roman"/>
        </w:rPr>
        <w:t xml:space="preserve">carefully use </w:t>
      </w:r>
      <w:r w:rsidR="00CF69D3" w:rsidRPr="00AE48D9">
        <w:rPr>
          <w:rFonts w:ascii="Times New Roman" w:hAnsi="Times New Roman" w:cs="Times New Roman"/>
        </w:rPr>
        <w:t xml:space="preserve">but </w:t>
      </w:r>
      <w:r w:rsidR="00502EA9" w:rsidRPr="00AE48D9">
        <w:rPr>
          <w:rFonts w:ascii="Times New Roman" w:hAnsi="Times New Roman" w:cs="Times New Roman"/>
        </w:rPr>
        <w:t>not to abuse analogi</w:t>
      </w:r>
      <w:r w:rsidR="00381513" w:rsidRPr="00AE48D9">
        <w:rPr>
          <w:rFonts w:ascii="Times New Roman" w:hAnsi="Times New Roman" w:cs="Times New Roman"/>
        </w:rPr>
        <w:t>es</w:t>
      </w:r>
      <w:r w:rsidR="00D50AF7">
        <w:rPr>
          <w:rFonts w:ascii="Times New Roman" w:hAnsi="Times New Roman" w:cs="Times New Roman"/>
        </w:rPr>
        <w:t xml:space="preserve"> </w:t>
      </w:r>
      <w:r w:rsidR="00A60E7E">
        <w:rPr>
          <w:rFonts w:ascii="Times New Roman" w:hAnsi="Times New Roman" w:cs="Times New Roman"/>
        </w:rPr>
        <w:t>(e.g.,</w:t>
      </w:r>
      <w:r w:rsidR="00D50AF7">
        <w:rPr>
          <w:rFonts w:ascii="Times New Roman" w:hAnsi="Times New Roman" w:cs="Times New Roman"/>
        </w:rPr>
        <w:t xml:space="preserve"> overtaking mathematical reasoning</w:t>
      </w:r>
      <w:r w:rsidR="00A60E7E">
        <w:rPr>
          <w:rFonts w:ascii="Times New Roman" w:hAnsi="Times New Roman" w:cs="Times New Roman"/>
        </w:rPr>
        <w:t>)</w:t>
      </w:r>
      <w:r w:rsidR="00CF69D3" w:rsidRPr="00AE48D9">
        <w:rPr>
          <w:rFonts w:ascii="Times New Roman" w:hAnsi="Times New Roman" w:cs="Times New Roman"/>
        </w:rPr>
        <w:t xml:space="preserve"> in mathematics classrooms.</w:t>
      </w:r>
      <w:r w:rsidR="00502EA9" w:rsidRPr="00AE48D9">
        <w:rPr>
          <w:rFonts w:ascii="Times New Roman" w:hAnsi="Times New Roman" w:cs="Times New Roman"/>
        </w:rPr>
        <w:t xml:space="preserve"> </w:t>
      </w:r>
      <w:r w:rsidR="00C96388" w:rsidRPr="00AE48D9">
        <w:rPr>
          <w:rFonts w:ascii="Times New Roman" w:hAnsi="Times New Roman" w:cs="Times New Roman"/>
        </w:rPr>
        <w:t xml:space="preserve"> </w:t>
      </w:r>
    </w:p>
    <w:p w:rsidR="00EC1BFD" w:rsidRDefault="00EC1BFD" w:rsidP="00347ED1">
      <w:pPr>
        <w:ind w:left="284" w:right="284"/>
        <w:rPr>
          <w:rFonts w:ascii="Times New Roman" w:hAnsi="Times New Roman" w:cs="Times New Roman"/>
        </w:rPr>
      </w:pPr>
    </w:p>
    <w:p w:rsidR="00EC1BFD" w:rsidRPr="008937E9" w:rsidRDefault="00EC1BFD" w:rsidP="00347ED1">
      <w:pPr>
        <w:ind w:left="284" w:right="284"/>
        <w:rPr>
          <w:rFonts w:ascii="Times New Roman" w:hAnsi="Times New Roman" w:cs="Times New Roman"/>
        </w:rPr>
      </w:pPr>
      <w:r>
        <w:rPr>
          <w:rFonts w:ascii="Times New Roman" w:hAnsi="Times New Roman" w:cs="Times New Roman"/>
        </w:rPr>
        <w:t xml:space="preserve">Keywords: Analogy, </w:t>
      </w:r>
      <w:r w:rsidR="00AE48D9">
        <w:rPr>
          <w:rFonts w:ascii="Times New Roman" w:hAnsi="Times New Roman" w:cs="Times New Roman"/>
        </w:rPr>
        <w:t xml:space="preserve">Analogical Reasoning, </w:t>
      </w:r>
      <w:r w:rsidR="00701A71">
        <w:rPr>
          <w:rFonts w:ascii="Times New Roman" w:hAnsi="Times New Roman" w:cs="Times New Roman"/>
        </w:rPr>
        <w:t xml:space="preserve">Mathematical </w:t>
      </w:r>
      <w:r>
        <w:rPr>
          <w:rFonts w:ascii="Times New Roman" w:hAnsi="Times New Roman" w:cs="Times New Roman"/>
        </w:rPr>
        <w:t>Reasoning</w:t>
      </w:r>
      <w:r w:rsidR="00303C54">
        <w:rPr>
          <w:rFonts w:ascii="Times New Roman" w:hAnsi="Times New Roman" w:cs="Times New Roman"/>
        </w:rPr>
        <w:t>, Misconceptions</w:t>
      </w:r>
    </w:p>
    <w:p w:rsidR="0017624B" w:rsidRPr="008937E9" w:rsidRDefault="0017624B" w:rsidP="00330DC9">
      <w:pPr>
        <w:rPr>
          <w:rFonts w:ascii="Times New Roman" w:hAnsi="Times New Roman" w:cs="Times New Roman"/>
        </w:rPr>
      </w:pPr>
    </w:p>
    <w:p w:rsidR="00DC3FFF" w:rsidRPr="008937E9" w:rsidRDefault="00DC57B2" w:rsidP="00DC57B2">
      <w:pPr>
        <w:rPr>
          <w:rFonts w:ascii="Times New Roman" w:hAnsi="Times New Roman" w:cs="Times New Roman"/>
          <w:b/>
        </w:rPr>
      </w:pPr>
      <w:r w:rsidRPr="008937E9">
        <w:rPr>
          <w:rFonts w:ascii="Times New Roman" w:hAnsi="Times New Roman" w:cs="Times New Roman"/>
          <w:b/>
        </w:rPr>
        <w:t>Background</w:t>
      </w:r>
    </w:p>
    <w:p w:rsidR="00996FFD" w:rsidRPr="008937E9" w:rsidRDefault="00CE35D5" w:rsidP="00BF5211">
      <w:pPr>
        <w:ind w:firstLine="360"/>
        <w:rPr>
          <w:rFonts w:ascii="Times New Roman" w:hAnsi="Times New Roman" w:cs="Times New Roman"/>
        </w:rPr>
      </w:pPr>
      <w:r w:rsidRPr="008937E9">
        <w:rPr>
          <w:rFonts w:ascii="Times New Roman" w:hAnsi="Times New Roman" w:cs="Times New Roman"/>
        </w:rPr>
        <w:t>Analogy is one of the m</w:t>
      </w:r>
      <w:r w:rsidR="00BE4861" w:rsidRPr="008937E9">
        <w:rPr>
          <w:rFonts w:ascii="Times New Roman" w:hAnsi="Times New Roman" w:cs="Times New Roman"/>
        </w:rPr>
        <w:t>ajor methods in human learning</w:t>
      </w:r>
      <w:r w:rsidR="00580889" w:rsidRPr="008937E9">
        <w:rPr>
          <w:rFonts w:ascii="Times New Roman" w:hAnsi="Times New Roman" w:cs="Times New Roman"/>
        </w:rPr>
        <w:t>.</w:t>
      </w:r>
      <w:r w:rsidR="00BE4861" w:rsidRPr="008937E9">
        <w:rPr>
          <w:rFonts w:ascii="Times New Roman" w:hAnsi="Times New Roman" w:cs="Times New Roman"/>
        </w:rPr>
        <w:t xml:space="preserve"> Accor</w:t>
      </w:r>
      <w:r w:rsidR="00E7448E" w:rsidRPr="008937E9">
        <w:rPr>
          <w:rFonts w:ascii="Times New Roman" w:hAnsi="Times New Roman" w:cs="Times New Roman"/>
        </w:rPr>
        <w:t>d</w:t>
      </w:r>
      <w:r w:rsidR="00BE4861" w:rsidRPr="008937E9">
        <w:rPr>
          <w:rFonts w:ascii="Times New Roman" w:hAnsi="Times New Roman" w:cs="Times New Roman"/>
        </w:rPr>
        <w:t xml:space="preserve">ing to </w:t>
      </w:r>
      <w:proofErr w:type="spellStart"/>
      <w:r w:rsidR="00BE4861" w:rsidRPr="008937E9">
        <w:rPr>
          <w:rFonts w:ascii="Times New Roman" w:hAnsi="Times New Roman" w:cs="Times New Roman"/>
        </w:rPr>
        <w:t>Gentner</w:t>
      </w:r>
      <w:proofErr w:type="spellEnd"/>
      <w:r w:rsidR="00BE4861" w:rsidRPr="008937E9">
        <w:rPr>
          <w:rFonts w:ascii="Times New Roman" w:hAnsi="Times New Roman" w:cs="Times New Roman"/>
        </w:rPr>
        <w:t xml:space="preserve"> and </w:t>
      </w:r>
      <w:proofErr w:type="spellStart"/>
      <w:r w:rsidR="00BE4861" w:rsidRPr="008937E9">
        <w:rPr>
          <w:rFonts w:ascii="Times New Roman" w:hAnsi="Times New Roman" w:cs="Times New Roman"/>
        </w:rPr>
        <w:t>Markman</w:t>
      </w:r>
      <w:proofErr w:type="spellEnd"/>
      <w:r w:rsidR="00BE4861" w:rsidRPr="008937E9">
        <w:rPr>
          <w:rFonts w:ascii="Times New Roman" w:hAnsi="Times New Roman" w:cs="Times New Roman"/>
        </w:rPr>
        <w:t xml:space="preserve"> (1997, 2010), </w:t>
      </w:r>
      <w:r w:rsidR="000671D3" w:rsidRPr="008937E9">
        <w:rPr>
          <w:rFonts w:ascii="Times New Roman" w:hAnsi="Times New Roman" w:cs="Times New Roman"/>
        </w:rPr>
        <w:t>analogy is central in cognitive processing. It is “a process of establishing a structural alignment between two represented situations and then projecting inferences” (</w:t>
      </w:r>
      <w:proofErr w:type="spellStart"/>
      <w:r w:rsidR="000671D3" w:rsidRPr="008937E9">
        <w:rPr>
          <w:rFonts w:ascii="Times New Roman" w:hAnsi="Times New Roman" w:cs="Times New Roman"/>
        </w:rPr>
        <w:t>Gentner</w:t>
      </w:r>
      <w:proofErr w:type="spellEnd"/>
      <w:r w:rsidR="005249A1" w:rsidRPr="008937E9">
        <w:rPr>
          <w:rFonts w:ascii="Times New Roman" w:hAnsi="Times New Roman" w:cs="Times New Roman"/>
        </w:rPr>
        <w:t>, 2010</w:t>
      </w:r>
      <w:r w:rsidR="005E71C4" w:rsidRPr="008937E9">
        <w:rPr>
          <w:rFonts w:ascii="Times New Roman" w:hAnsi="Times New Roman" w:cs="Times New Roman"/>
        </w:rPr>
        <w:t>, p. 753</w:t>
      </w:r>
      <w:r w:rsidR="005249A1" w:rsidRPr="008937E9">
        <w:rPr>
          <w:rFonts w:ascii="Times New Roman" w:hAnsi="Times New Roman" w:cs="Times New Roman"/>
        </w:rPr>
        <w:t>)</w:t>
      </w:r>
      <w:r w:rsidR="000671D3" w:rsidRPr="008937E9">
        <w:rPr>
          <w:rFonts w:ascii="Times New Roman" w:hAnsi="Times New Roman" w:cs="Times New Roman"/>
        </w:rPr>
        <w:t>.</w:t>
      </w:r>
      <w:r w:rsidR="005249A1" w:rsidRPr="008937E9">
        <w:rPr>
          <w:rFonts w:ascii="Times New Roman" w:hAnsi="Times New Roman" w:cs="Times New Roman"/>
        </w:rPr>
        <w:t xml:space="preserve"> The structural alignment is a mapping from the </w:t>
      </w:r>
      <w:r w:rsidR="00580889" w:rsidRPr="008937E9">
        <w:rPr>
          <w:rFonts w:ascii="Times New Roman" w:hAnsi="Times New Roman" w:cs="Times New Roman"/>
        </w:rPr>
        <w:t>source</w:t>
      </w:r>
      <w:r w:rsidR="00427CFB" w:rsidRPr="008937E9">
        <w:rPr>
          <w:rFonts w:ascii="Times New Roman" w:hAnsi="Times New Roman" w:cs="Times New Roman"/>
        </w:rPr>
        <w:t xml:space="preserve"> </w:t>
      </w:r>
      <w:r w:rsidR="005249A1" w:rsidRPr="008937E9">
        <w:rPr>
          <w:rFonts w:ascii="Times New Roman" w:hAnsi="Times New Roman" w:cs="Times New Roman"/>
        </w:rPr>
        <w:t>domain to the target domain</w:t>
      </w:r>
      <w:r w:rsidR="00A51C6D" w:rsidRPr="008937E9">
        <w:rPr>
          <w:rFonts w:ascii="Times New Roman" w:hAnsi="Times New Roman" w:cs="Times New Roman"/>
        </w:rPr>
        <w:t xml:space="preserve">, </w:t>
      </w:r>
      <w:r w:rsidR="005249A1" w:rsidRPr="008937E9">
        <w:rPr>
          <w:rFonts w:ascii="Times New Roman" w:hAnsi="Times New Roman" w:cs="Times New Roman"/>
        </w:rPr>
        <w:t xml:space="preserve">one-to-one correspondence between the mapped </w:t>
      </w:r>
      <w:r w:rsidR="00FF247B">
        <w:rPr>
          <w:rFonts w:ascii="Times New Roman" w:hAnsi="Times New Roman" w:cs="Times New Roman"/>
        </w:rPr>
        <w:t>object</w:t>
      </w:r>
      <w:r w:rsidR="005249A1" w:rsidRPr="008937E9">
        <w:rPr>
          <w:rFonts w:ascii="Times New Roman" w:hAnsi="Times New Roman" w:cs="Times New Roman"/>
        </w:rPr>
        <w:t>s.</w:t>
      </w:r>
      <w:r w:rsidR="005407E6" w:rsidRPr="008937E9">
        <w:rPr>
          <w:rFonts w:ascii="Times New Roman" w:hAnsi="Times New Roman" w:cs="Times New Roman"/>
        </w:rPr>
        <w:t xml:space="preserve"> </w:t>
      </w:r>
      <w:r w:rsidR="00A51C6D" w:rsidRPr="008937E9">
        <w:rPr>
          <w:rFonts w:ascii="Times New Roman" w:hAnsi="Times New Roman" w:cs="Times New Roman"/>
        </w:rPr>
        <w:t>T</w:t>
      </w:r>
      <w:r w:rsidR="005407E6" w:rsidRPr="008937E9">
        <w:rPr>
          <w:rFonts w:ascii="Times New Roman" w:hAnsi="Times New Roman" w:cs="Times New Roman"/>
        </w:rPr>
        <w:t>he relatio</w:t>
      </w:r>
      <w:r w:rsidR="00527FB3" w:rsidRPr="008937E9">
        <w:rPr>
          <w:rFonts w:ascii="Times New Roman" w:hAnsi="Times New Roman" w:cs="Times New Roman"/>
        </w:rPr>
        <w:t>nal structure</w:t>
      </w:r>
      <w:r w:rsidR="005407E6" w:rsidRPr="008937E9">
        <w:rPr>
          <w:rFonts w:ascii="Times New Roman" w:hAnsi="Times New Roman" w:cs="Times New Roman" w:hint="eastAsia"/>
        </w:rPr>
        <w:t xml:space="preserve"> </w:t>
      </w:r>
      <w:r w:rsidR="00A51C6D" w:rsidRPr="008937E9">
        <w:rPr>
          <w:rFonts w:ascii="Times New Roman" w:hAnsi="Times New Roman" w:cs="Times New Roman"/>
        </w:rPr>
        <w:t>of</w:t>
      </w:r>
      <w:r w:rsidR="005407E6" w:rsidRPr="008937E9">
        <w:rPr>
          <w:rFonts w:ascii="Times New Roman" w:hAnsi="Times New Roman" w:cs="Times New Roman"/>
        </w:rPr>
        <w:t xml:space="preserve"> the objects in the</w:t>
      </w:r>
      <w:r w:rsidR="00580889" w:rsidRPr="008937E9">
        <w:rPr>
          <w:rFonts w:ascii="Times New Roman" w:hAnsi="Times New Roman" w:cs="Times New Roman"/>
        </w:rPr>
        <w:t xml:space="preserve"> source domain</w:t>
      </w:r>
      <w:r w:rsidR="005407E6" w:rsidRPr="008937E9">
        <w:rPr>
          <w:rFonts w:ascii="Times New Roman" w:hAnsi="Times New Roman" w:cs="Times New Roman"/>
        </w:rPr>
        <w:t xml:space="preserve"> is parallel</w:t>
      </w:r>
      <w:r w:rsidR="00A51C6D" w:rsidRPr="008937E9">
        <w:rPr>
          <w:rFonts w:ascii="Times New Roman" w:hAnsi="Times New Roman" w:cs="Times New Roman"/>
        </w:rPr>
        <w:t>ly mapped</w:t>
      </w:r>
      <w:r w:rsidR="005407E6" w:rsidRPr="008937E9">
        <w:rPr>
          <w:rFonts w:ascii="Times New Roman" w:hAnsi="Times New Roman" w:cs="Times New Roman"/>
        </w:rPr>
        <w:t xml:space="preserve"> </w:t>
      </w:r>
      <w:r w:rsidR="00A51C6D" w:rsidRPr="008937E9">
        <w:rPr>
          <w:rFonts w:ascii="Times New Roman" w:hAnsi="Times New Roman" w:cs="Times New Roman"/>
        </w:rPr>
        <w:t xml:space="preserve">to </w:t>
      </w:r>
      <w:r w:rsidR="005407E6" w:rsidRPr="008937E9">
        <w:rPr>
          <w:rFonts w:ascii="Times New Roman" w:hAnsi="Times New Roman" w:cs="Times New Roman"/>
        </w:rPr>
        <w:t>the target</w:t>
      </w:r>
      <w:r w:rsidR="00580889" w:rsidRPr="008937E9">
        <w:rPr>
          <w:rFonts w:ascii="Times New Roman" w:hAnsi="Times New Roman" w:cs="Times New Roman"/>
        </w:rPr>
        <w:t xml:space="preserve"> domain</w:t>
      </w:r>
      <w:r w:rsidR="005407E6" w:rsidRPr="008937E9">
        <w:rPr>
          <w:rFonts w:ascii="Times New Roman" w:hAnsi="Times New Roman" w:cs="Times New Roman"/>
        </w:rPr>
        <w:t xml:space="preserve">. </w:t>
      </w:r>
      <w:r w:rsidR="00527FB3" w:rsidRPr="008937E9">
        <w:rPr>
          <w:rFonts w:ascii="Times New Roman" w:hAnsi="Times New Roman" w:cs="Times New Roman"/>
        </w:rPr>
        <w:t>Therefore, an analogy is a structure</w:t>
      </w:r>
      <w:r w:rsidR="00A07C2E" w:rsidRPr="008937E9">
        <w:rPr>
          <w:rFonts w:ascii="Times New Roman" w:hAnsi="Times New Roman" w:cs="Times New Roman"/>
        </w:rPr>
        <w:t>-</w:t>
      </w:r>
      <w:r w:rsidR="00527FB3" w:rsidRPr="008937E9">
        <w:rPr>
          <w:rFonts w:ascii="Times New Roman" w:hAnsi="Times New Roman" w:cs="Times New Roman"/>
        </w:rPr>
        <w:t>preserv</w:t>
      </w:r>
      <w:r w:rsidR="00A07C2E" w:rsidRPr="008937E9">
        <w:rPr>
          <w:rFonts w:ascii="Times New Roman" w:hAnsi="Times New Roman" w:cs="Times New Roman"/>
        </w:rPr>
        <w:t>ing</w:t>
      </w:r>
      <w:r w:rsidR="00527FB3" w:rsidRPr="008937E9">
        <w:rPr>
          <w:rFonts w:ascii="Times New Roman" w:hAnsi="Times New Roman" w:cs="Times New Roman"/>
        </w:rPr>
        <w:t xml:space="preserve"> mapping </w:t>
      </w:r>
      <w:r w:rsidR="00A51C6D" w:rsidRPr="008937E9">
        <w:rPr>
          <w:rFonts w:ascii="Times New Roman" w:hAnsi="Times New Roman" w:cs="Times New Roman"/>
        </w:rPr>
        <w:t>from</w:t>
      </w:r>
      <w:r w:rsidR="00527FB3" w:rsidRPr="008937E9">
        <w:rPr>
          <w:rFonts w:ascii="Times New Roman" w:hAnsi="Times New Roman" w:cs="Times New Roman"/>
        </w:rPr>
        <w:t xml:space="preserve"> the source and target domain.</w:t>
      </w:r>
      <w:r w:rsidR="005407E6" w:rsidRPr="008937E9">
        <w:rPr>
          <w:rFonts w:ascii="Times New Roman" w:hAnsi="Times New Roman" w:cs="Times New Roman"/>
        </w:rPr>
        <w:t xml:space="preserve"> </w:t>
      </w:r>
      <w:r w:rsidR="0075406A" w:rsidRPr="008937E9">
        <w:rPr>
          <w:rFonts w:ascii="Times New Roman" w:hAnsi="Times New Roman" w:cs="Times New Roman"/>
        </w:rPr>
        <w:t xml:space="preserve">As </w:t>
      </w:r>
      <w:proofErr w:type="spellStart"/>
      <w:r w:rsidR="0075406A" w:rsidRPr="008937E9">
        <w:rPr>
          <w:rFonts w:ascii="Times New Roman" w:hAnsi="Times New Roman" w:cs="Times New Roman"/>
        </w:rPr>
        <w:t>Gentner</w:t>
      </w:r>
      <w:proofErr w:type="spellEnd"/>
      <w:r w:rsidR="0075406A" w:rsidRPr="008937E9">
        <w:rPr>
          <w:rFonts w:ascii="Times New Roman" w:hAnsi="Times New Roman" w:cs="Times New Roman"/>
        </w:rPr>
        <w:t xml:space="preserve"> and </w:t>
      </w:r>
      <w:proofErr w:type="spellStart"/>
      <w:r w:rsidR="0075406A" w:rsidRPr="008937E9">
        <w:rPr>
          <w:rFonts w:ascii="Times New Roman" w:hAnsi="Times New Roman" w:cs="Times New Roman"/>
        </w:rPr>
        <w:t>Holyos</w:t>
      </w:r>
      <w:proofErr w:type="spellEnd"/>
      <w:r w:rsidR="0075406A" w:rsidRPr="008937E9">
        <w:rPr>
          <w:rFonts w:ascii="Times New Roman" w:hAnsi="Times New Roman" w:cs="Times New Roman"/>
        </w:rPr>
        <w:t xml:space="preserve"> (2017) noted, “analogical processing…</w:t>
      </w:r>
      <w:r w:rsidR="00EC56FF" w:rsidRPr="008937E9">
        <w:rPr>
          <w:rFonts w:ascii="Times New Roman" w:hAnsi="Times New Roman" w:cs="Times New Roman"/>
        </w:rPr>
        <w:t xml:space="preserve"> </w:t>
      </w:r>
      <w:r w:rsidR="00455263">
        <w:rPr>
          <w:rFonts w:ascii="Times New Roman" w:hAnsi="Times New Roman" w:cs="Times New Roman"/>
        </w:rPr>
        <w:t>c</w:t>
      </w:r>
      <w:r w:rsidR="0075406A" w:rsidRPr="008937E9">
        <w:rPr>
          <w:rFonts w:ascii="Times New Roman" w:hAnsi="Times New Roman" w:cs="Times New Roman"/>
        </w:rPr>
        <w:t>omparing two situations involves a process of establishing a structural alignment between the two representations–that is, an alig</w:t>
      </w:r>
      <w:r w:rsidR="00EC56FF" w:rsidRPr="008937E9">
        <w:rPr>
          <w:rFonts w:ascii="Times New Roman" w:hAnsi="Times New Roman" w:cs="Times New Roman"/>
        </w:rPr>
        <w:t>n</w:t>
      </w:r>
      <w:r w:rsidR="0075406A" w:rsidRPr="008937E9">
        <w:rPr>
          <w:rFonts w:ascii="Times New Roman" w:hAnsi="Times New Roman" w:cs="Times New Roman"/>
        </w:rPr>
        <w:t>ment based on matching like relations between the analogs”</w:t>
      </w:r>
      <w:r w:rsidR="005E71C4" w:rsidRPr="008937E9">
        <w:rPr>
          <w:rFonts w:ascii="Times New Roman" w:hAnsi="Times New Roman" w:cs="Times New Roman"/>
        </w:rPr>
        <w:t xml:space="preserve"> (p. 675)</w:t>
      </w:r>
      <w:r w:rsidR="0075406A" w:rsidRPr="008937E9">
        <w:rPr>
          <w:rFonts w:ascii="Times New Roman" w:hAnsi="Times New Roman" w:cs="Times New Roman"/>
        </w:rPr>
        <w:t xml:space="preserve">. </w:t>
      </w:r>
      <w:r w:rsidR="005407E6" w:rsidRPr="008937E9">
        <w:rPr>
          <w:rFonts w:ascii="Times New Roman" w:hAnsi="Times New Roman" w:cs="Times New Roman"/>
        </w:rPr>
        <w:t>There may be more than one relational structure correspondence. The global (or major) structure will overpower the local (or sub) structure</w:t>
      </w:r>
      <w:r w:rsidR="004A0234" w:rsidRPr="008937E9">
        <w:rPr>
          <w:rFonts w:ascii="Times New Roman" w:hAnsi="Times New Roman" w:cs="Times New Roman"/>
        </w:rPr>
        <w:t xml:space="preserve">s. Once the alignment is settled, inferences </w:t>
      </w:r>
      <w:r w:rsidR="00A51C6D" w:rsidRPr="008937E9">
        <w:rPr>
          <w:rFonts w:ascii="Times New Roman" w:hAnsi="Times New Roman" w:cs="Times New Roman"/>
        </w:rPr>
        <w:t xml:space="preserve">in the source domain, then, </w:t>
      </w:r>
      <w:r w:rsidR="004A0234" w:rsidRPr="008937E9">
        <w:rPr>
          <w:rFonts w:ascii="Times New Roman" w:hAnsi="Times New Roman" w:cs="Times New Roman"/>
        </w:rPr>
        <w:t>may be projected into the target domain</w:t>
      </w:r>
      <w:r w:rsidR="00427CFB" w:rsidRPr="008937E9">
        <w:rPr>
          <w:rFonts w:ascii="Times New Roman" w:hAnsi="Times New Roman" w:cs="Times New Roman"/>
        </w:rPr>
        <w:t xml:space="preserve"> (</w:t>
      </w:r>
      <w:proofErr w:type="spellStart"/>
      <w:r w:rsidR="00427CFB" w:rsidRPr="008937E9">
        <w:rPr>
          <w:rFonts w:ascii="Times New Roman" w:hAnsi="Times New Roman" w:cs="Times New Roman"/>
        </w:rPr>
        <w:t>Gentner</w:t>
      </w:r>
      <w:proofErr w:type="spellEnd"/>
      <w:r w:rsidR="00427CFB" w:rsidRPr="008937E9">
        <w:rPr>
          <w:rFonts w:ascii="Times New Roman" w:hAnsi="Times New Roman" w:cs="Times New Roman"/>
        </w:rPr>
        <w:t xml:space="preserve"> &amp; </w:t>
      </w:r>
      <w:proofErr w:type="spellStart"/>
      <w:r w:rsidR="00427CFB" w:rsidRPr="008937E9">
        <w:rPr>
          <w:rFonts w:ascii="Times New Roman" w:hAnsi="Times New Roman" w:cs="Times New Roman"/>
        </w:rPr>
        <w:t>Markman</w:t>
      </w:r>
      <w:proofErr w:type="spellEnd"/>
      <w:r w:rsidR="00427CFB" w:rsidRPr="008937E9">
        <w:rPr>
          <w:rFonts w:ascii="Times New Roman" w:hAnsi="Times New Roman" w:cs="Times New Roman"/>
        </w:rPr>
        <w:t>, 1997, p. 47)</w:t>
      </w:r>
      <w:r w:rsidR="004A0234" w:rsidRPr="008937E9">
        <w:rPr>
          <w:rFonts w:ascii="Times New Roman" w:hAnsi="Times New Roman" w:cs="Times New Roman"/>
        </w:rPr>
        <w:t xml:space="preserve">. </w:t>
      </w:r>
      <w:r w:rsidR="00427CFB" w:rsidRPr="008937E9">
        <w:rPr>
          <w:rFonts w:ascii="Times New Roman" w:hAnsi="Times New Roman" w:cs="Times New Roman"/>
        </w:rPr>
        <w:t xml:space="preserve">Analogies are commonly used for knowing the less known target domain </w:t>
      </w:r>
      <w:r w:rsidR="00CA164D" w:rsidRPr="008937E9">
        <w:rPr>
          <w:rFonts w:ascii="Times New Roman" w:hAnsi="Times New Roman" w:cs="Times New Roman"/>
        </w:rPr>
        <w:t>by drawing the inferences from the source</w:t>
      </w:r>
      <w:r w:rsidR="00580889" w:rsidRPr="008937E9">
        <w:rPr>
          <w:rFonts w:ascii="Times New Roman" w:hAnsi="Times New Roman" w:cs="Times New Roman"/>
        </w:rPr>
        <w:t xml:space="preserve"> </w:t>
      </w:r>
      <w:r w:rsidR="00427CFB" w:rsidRPr="008937E9">
        <w:rPr>
          <w:rFonts w:ascii="Times New Roman" w:hAnsi="Times New Roman" w:cs="Times New Roman"/>
        </w:rPr>
        <w:t xml:space="preserve">for explaining </w:t>
      </w:r>
      <w:r w:rsidR="008A252A">
        <w:rPr>
          <w:rFonts w:ascii="Times New Roman" w:hAnsi="Times New Roman" w:cs="Times New Roman"/>
        </w:rPr>
        <w:t xml:space="preserve">and/or </w:t>
      </w:r>
      <w:r w:rsidR="00CA164D" w:rsidRPr="008937E9">
        <w:rPr>
          <w:rFonts w:ascii="Times New Roman" w:hAnsi="Times New Roman" w:cs="Times New Roman"/>
        </w:rPr>
        <w:t>deriv</w:t>
      </w:r>
      <w:r w:rsidR="008A252A">
        <w:rPr>
          <w:rFonts w:ascii="Times New Roman" w:hAnsi="Times New Roman" w:cs="Times New Roman"/>
        </w:rPr>
        <w:t>ing</w:t>
      </w:r>
      <w:r w:rsidR="00CA164D" w:rsidRPr="008937E9">
        <w:rPr>
          <w:rFonts w:ascii="Times New Roman" w:hAnsi="Times New Roman" w:cs="Times New Roman"/>
        </w:rPr>
        <w:t xml:space="preserve"> novel knowledge abou</w:t>
      </w:r>
      <w:r w:rsidR="00E94F63" w:rsidRPr="008937E9">
        <w:rPr>
          <w:rFonts w:ascii="Times New Roman" w:hAnsi="Times New Roman" w:cs="Times New Roman"/>
        </w:rPr>
        <w:t>t</w:t>
      </w:r>
      <w:r w:rsidR="00CA164D" w:rsidRPr="008937E9">
        <w:rPr>
          <w:rFonts w:ascii="Times New Roman" w:hAnsi="Times New Roman" w:cs="Times New Roman"/>
        </w:rPr>
        <w:t xml:space="preserve"> the parallel</w:t>
      </w:r>
      <w:r w:rsidR="00E94F63" w:rsidRPr="008937E9">
        <w:rPr>
          <w:rFonts w:ascii="Times New Roman" w:hAnsi="Times New Roman" w:cs="Times New Roman"/>
        </w:rPr>
        <w:t xml:space="preserve"> structure of the</w:t>
      </w:r>
      <w:r w:rsidR="00CA164D" w:rsidRPr="008937E9">
        <w:rPr>
          <w:rFonts w:ascii="Times New Roman" w:hAnsi="Times New Roman" w:cs="Times New Roman"/>
        </w:rPr>
        <w:t xml:space="preserve"> target </w:t>
      </w:r>
      <w:r w:rsidR="00E94F63" w:rsidRPr="008937E9">
        <w:rPr>
          <w:rFonts w:ascii="Times New Roman" w:hAnsi="Times New Roman" w:cs="Times New Roman"/>
        </w:rPr>
        <w:t>domain</w:t>
      </w:r>
      <w:r w:rsidR="00CA164D" w:rsidRPr="008937E9">
        <w:rPr>
          <w:rFonts w:ascii="Times New Roman" w:hAnsi="Times New Roman" w:cs="Times New Roman"/>
        </w:rPr>
        <w:t>.</w:t>
      </w:r>
      <w:r w:rsidR="00427CFB" w:rsidRPr="008937E9">
        <w:rPr>
          <w:rFonts w:ascii="Times New Roman" w:hAnsi="Times New Roman" w:cs="Times New Roman"/>
        </w:rPr>
        <w:t xml:space="preserve"> (Richland, </w:t>
      </w:r>
      <w:proofErr w:type="spellStart"/>
      <w:r w:rsidR="00427CFB" w:rsidRPr="008937E9">
        <w:rPr>
          <w:rFonts w:ascii="Times New Roman" w:hAnsi="Times New Roman" w:cs="Times New Roman"/>
        </w:rPr>
        <w:t>Holyoak</w:t>
      </w:r>
      <w:proofErr w:type="spellEnd"/>
      <w:r w:rsidR="00427CFB" w:rsidRPr="008937E9">
        <w:rPr>
          <w:rFonts w:ascii="Times New Roman" w:hAnsi="Times New Roman" w:cs="Times New Roman"/>
        </w:rPr>
        <w:t xml:space="preserve">, &amp; Stigler, 2004, p. 41). </w:t>
      </w:r>
    </w:p>
    <w:p w:rsidR="004422F2" w:rsidRDefault="00D54E67" w:rsidP="00BF5211">
      <w:pPr>
        <w:ind w:firstLine="360"/>
        <w:rPr>
          <w:rFonts w:ascii="Times New Roman" w:hAnsi="Times New Roman" w:cs="Times New Roman"/>
        </w:rPr>
      </w:pPr>
      <w:r w:rsidRPr="008937E9">
        <w:rPr>
          <w:rFonts w:ascii="Times New Roman" w:hAnsi="Times New Roman" w:cs="Times New Roman"/>
        </w:rPr>
        <w:lastRenderedPageBreak/>
        <w:t>There are</w:t>
      </w:r>
      <w:r w:rsidR="00C523A4" w:rsidRPr="008937E9">
        <w:rPr>
          <w:rFonts w:ascii="Times New Roman" w:hAnsi="Times New Roman" w:cs="Times New Roman"/>
        </w:rPr>
        <w:t xml:space="preserve"> t</w:t>
      </w:r>
      <w:r w:rsidR="00C149E3" w:rsidRPr="008937E9">
        <w:rPr>
          <w:rFonts w:ascii="Times New Roman" w:hAnsi="Times New Roman" w:cs="Times New Roman"/>
        </w:rPr>
        <w:t>hree</w:t>
      </w:r>
      <w:r w:rsidRPr="008937E9">
        <w:rPr>
          <w:rFonts w:ascii="Times New Roman" w:hAnsi="Times New Roman" w:cs="Times New Roman"/>
        </w:rPr>
        <w:t xml:space="preserve"> important</w:t>
      </w:r>
      <w:r w:rsidR="00C523A4" w:rsidRPr="008937E9">
        <w:rPr>
          <w:rFonts w:ascii="Times New Roman" w:hAnsi="Times New Roman" w:cs="Times New Roman"/>
        </w:rPr>
        <w:t xml:space="preserve"> facts</w:t>
      </w:r>
      <w:r w:rsidR="00181857" w:rsidRPr="008937E9">
        <w:rPr>
          <w:rFonts w:ascii="Times New Roman" w:hAnsi="Times New Roman" w:cs="Times New Roman"/>
        </w:rPr>
        <w:t xml:space="preserve"> in the structure mapping process</w:t>
      </w:r>
      <w:r w:rsidR="00DC2A7B" w:rsidRPr="008937E9">
        <w:rPr>
          <w:rFonts w:ascii="Times New Roman" w:hAnsi="Times New Roman" w:cs="Times New Roman"/>
        </w:rPr>
        <w:t xml:space="preserve"> of</w:t>
      </w:r>
      <w:r w:rsidRPr="008937E9">
        <w:rPr>
          <w:rFonts w:ascii="Times New Roman" w:hAnsi="Times New Roman" w:cs="Times New Roman"/>
        </w:rPr>
        <w:t xml:space="preserve"> an </w:t>
      </w:r>
      <w:r w:rsidR="00DC2A7B" w:rsidRPr="008937E9">
        <w:rPr>
          <w:rFonts w:ascii="Times New Roman" w:hAnsi="Times New Roman" w:cs="Times New Roman"/>
        </w:rPr>
        <w:t>analogy</w:t>
      </w:r>
      <w:r w:rsidR="00694E74" w:rsidRPr="008937E9">
        <w:rPr>
          <w:rFonts w:ascii="Times New Roman" w:hAnsi="Times New Roman" w:cs="Times New Roman"/>
        </w:rPr>
        <w:t xml:space="preserve">. </w:t>
      </w:r>
      <w:r w:rsidR="00DC2A7B" w:rsidRPr="008937E9">
        <w:rPr>
          <w:rFonts w:ascii="Times New Roman" w:hAnsi="Times New Roman" w:cs="Times New Roman"/>
        </w:rPr>
        <w:t>First, o</w:t>
      </w:r>
      <w:r w:rsidR="00181857" w:rsidRPr="008937E9">
        <w:rPr>
          <w:rFonts w:ascii="Times New Roman" w:hAnsi="Times New Roman" w:cs="Times New Roman"/>
        </w:rPr>
        <w:t>bject differences are allowed</w:t>
      </w:r>
      <w:r w:rsidR="00DC2A7B" w:rsidRPr="008937E9">
        <w:rPr>
          <w:rFonts w:ascii="Times New Roman" w:hAnsi="Times New Roman" w:cs="Times New Roman"/>
        </w:rPr>
        <w:t>.</w:t>
      </w:r>
      <w:r w:rsidR="009200BB" w:rsidRPr="008937E9">
        <w:rPr>
          <w:rFonts w:ascii="Times New Roman" w:hAnsi="Times New Roman" w:cs="Times New Roman"/>
        </w:rPr>
        <w:t xml:space="preserve"> </w:t>
      </w:r>
      <w:r w:rsidR="00DC2A7B" w:rsidRPr="008937E9">
        <w:rPr>
          <w:rFonts w:ascii="Times New Roman" w:hAnsi="Times New Roman" w:cs="Times New Roman"/>
        </w:rPr>
        <w:t>O</w:t>
      </w:r>
      <w:r w:rsidR="009200BB" w:rsidRPr="008937E9">
        <w:rPr>
          <w:rFonts w:ascii="Times New Roman" w:hAnsi="Times New Roman" w:cs="Times New Roman"/>
        </w:rPr>
        <w:t>bjects</w:t>
      </w:r>
      <w:r w:rsidR="00DC2A7B" w:rsidRPr="008937E9">
        <w:rPr>
          <w:rFonts w:ascii="Times New Roman" w:hAnsi="Times New Roman" w:cs="Times New Roman"/>
        </w:rPr>
        <w:t xml:space="preserve"> </w:t>
      </w:r>
      <w:r w:rsidR="00556DB6" w:rsidRPr="008937E9">
        <w:rPr>
          <w:rFonts w:ascii="Times New Roman" w:hAnsi="Times New Roman" w:cs="Times New Roman"/>
        </w:rPr>
        <w:t xml:space="preserve">between the source and target domain </w:t>
      </w:r>
      <w:r w:rsidR="00DC2A7B" w:rsidRPr="008937E9">
        <w:rPr>
          <w:rFonts w:ascii="Times New Roman" w:hAnsi="Times New Roman" w:cs="Times New Roman"/>
        </w:rPr>
        <w:t xml:space="preserve">do not </w:t>
      </w:r>
      <w:r w:rsidR="00556DB6" w:rsidRPr="008937E9">
        <w:rPr>
          <w:rFonts w:ascii="Times New Roman" w:hAnsi="Times New Roman" w:cs="Times New Roman"/>
        </w:rPr>
        <w:t>need</w:t>
      </w:r>
      <w:r w:rsidR="00DC2A7B" w:rsidRPr="008937E9">
        <w:rPr>
          <w:rFonts w:ascii="Times New Roman" w:hAnsi="Times New Roman" w:cs="Times New Roman"/>
        </w:rPr>
        <w:t xml:space="preserve"> to be </w:t>
      </w:r>
      <w:r w:rsidR="005D6C96">
        <w:rPr>
          <w:rFonts w:ascii="Times New Roman" w:hAnsi="Times New Roman" w:cs="Times New Roman"/>
        </w:rPr>
        <w:t>common</w:t>
      </w:r>
      <w:r w:rsidR="00556DB6" w:rsidRPr="008937E9">
        <w:rPr>
          <w:rFonts w:ascii="Times New Roman" w:hAnsi="Times New Roman" w:cs="Times New Roman"/>
        </w:rPr>
        <w:t>, although the relational structure between the two domains must be common</w:t>
      </w:r>
      <w:r w:rsidR="001278AF" w:rsidRPr="008937E9">
        <w:rPr>
          <w:rFonts w:ascii="Times New Roman" w:hAnsi="Times New Roman" w:cs="Times New Roman"/>
        </w:rPr>
        <w:t xml:space="preserve">. </w:t>
      </w:r>
      <w:r w:rsidR="00DC2A7B" w:rsidRPr="008937E9">
        <w:rPr>
          <w:rFonts w:ascii="Times New Roman" w:hAnsi="Times New Roman" w:cs="Times New Roman"/>
        </w:rPr>
        <w:t xml:space="preserve">As </w:t>
      </w:r>
      <w:proofErr w:type="spellStart"/>
      <w:r w:rsidR="00DC2A7B" w:rsidRPr="008937E9">
        <w:rPr>
          <w:rFonts w:ascii="Times New Roman" w:hAnsi="Times New Roman" w:cs="Times New Roman"/>
        </w:rPr>
        <w:t>Gentner</w:t>
      </w:r>
      <w:proofErr w:type="spellEnd"/>
      <w:r w:rsidR="00DC2A7B" w:rsidRPr="008937E9">
        <w:rPr>
          <w:rFonts w:ascii="Times New Roman" w:hAnsi="Times New Roman" w:cs="Times New Roman"/>
        </w:rPr>
        <w:t xml:space="preserve"> &amp; Mark (1997) noted,</w:t>
      </w:r>
      <w:r w:rsidR="008573FA" w:rsidRPr="008937E9">
        <w:rPr>
          <w:rFonts w:ascii="Times New Roman" w:hAnsi="Times New Roman" w:cs="Times New Roman"/>
        </w:rPr>
        <w:t xml:space="preserve"> </w:t>
      </w:r>
      <w:r w:rsidR="001278AF" w:rsidRPr="008937E9">
        <w:rPr>
          <w:rFonts w:ascii="Times New Roman" w:hAnsi="Times New Roman" w:cs="Times New Roman"/>
        </w:rPr>
        <w:t xml:space="preserve">“Common relations are essential to analogy; common objects are not” (p. 46) and </w:t>
      </w:r>
      <w:r w:rsidR="005407E6" w:rsidRPr="008937E9">
        <w:rPr>
          <w:rFonts w:ascii="Times New Roman" w:hAnsi="Times New Roman" w:cs="Times New Roman"/>
        </w:rPr>
        <w:t>“analogies must involve common relations but need not involve common object” (</w:t>
      </w:r>
      <w:r w:rsidR="001278AF" w:rsidRPr="008937E9">
        <w:rPr>
          <w:rFonts w:ascii="Times New Roman" w:hAnsi="Times New Roman" w:cs="Times New Roman"/>
        </w:rPr>
        <w:t xml:space="preserve">p. </w:t>
      </w:r>
      <w:r w:rsidR="005407E6" w:rsidRPr="008937E9">
        <w:rPr>
          <w:rFonts w:ascii="Times New Roman" w:hAnsi="Times New Roman" w:cs="Times New Roman"/>
        </w:rPr>
        <w:t>47)</w:t>
      </w:r>
      <w:r w:rsidR="001278AF" w:rsidRPr="008937E9">
        <w:rPr>
          <w:rFonts w:ascii="Times New Roman" w:hAnsi="Times New Roman" w:cs="Times New Roman"/>
        </w:rPr>
        <w:t xml:space="preserve">. </w:t>
      </w:r>
      <w:r w:rsidR="00AA4EB8" w:rsidRPr="008937E9">
        <w:rPr>
          <w:rFonts w:ascii="Times New Roman" w:hAnsi="Times New Roman" w:cs="Times New Roman"/>
        </w:rPr>
        <w:t>The s</w:t>
      </w:r>
      <w:r w:rsidR="001278AF" w:rsidRPr="008937E9">
        <w:rPr>
          <w:rFonts w:ascii="Times New Roman" w:hAnsi="Times New Roman" w:cs="Times New Roman"/>
        </w:rPr>
        <w:t>econd</w:t>
      </w:r>
      <w:r w:rsidR="00AA4EB8" w:rsidRPr="008937E9">
        <w:rPr>
          <w:rFonts w:ascii="Times New Roman" w:hAnsi="Times New Roman" w:cs="Times New Roman"/>
        </w:rPr>
        <w:t xml:space="preserve"> </w:t>
      </w:r>
      <w:r w:rsidR="00556DB6" w:rsidRPr="008937E9">
        <w:rPr>
          <w:rFonts w:ascii="Times New Roman" w:hAnsi="Times New Roman" w:cs="Times New Roman"/>
        </w:rPr>
        <w:t xml:space="preserve">important </w:t>
      </w:r>
      <w:r w:rsidR="00AA4EB8" w:rsidRPr="008937E9">
        <w:rPr>
          <w:rFonts w:ascii="Times New Roman" w:hAnsi="Times New Roman" w:cs="Times New Roman"/>
        </w:rPr>
        <w:t>fact is that</w:t>
      </w:r>
      <w:r w:rsidR="00607F9D" w:rsidRPr="008937E9">
        <w:rPr>
          <w:rFonts w:ascii="Times New Roman" w:hAnsi="Times New Roman" w:cs="Times New Roman"/>
        </w:rPr>
        <w:t xml:space="preserve"> </w:t>
      </w:r>
      <w:r w:rsidR="00556DB6" w:rsidRPr="008937E9">
        <w:rPr>
          <w:rFonts w:ascii="Times New Roman" w:hAnsi="Times New Roman" w:cs="Times New Roman"/>
        </w:rPr>
        <w:t>an analogical</w:t>
      </w:r>
      <w:r w:rsidR="00607F9D" w:rsidRPr="008937E9">
        <w:rPr>
          <w:rFonts w:ascii="Times New Roman" w:hAnsi="Times New Roman" w:cs="Times New Roman"/>
        </w:rPr>
        <w:t xml:space="preserve"> mapping does not have to be isomorphic. Homomorphic analogies are common.</w:t>
      </w:r>
      <w:r w:rsidR="00F36AF5" w:rsidRPr="008937E9">
        <w:rPr>
          <w:rFonts w:ascii="Times New Roman" w:hAnsi="Times New Roman" w:cs="Times New Roman"/>
        </w:rPr>
        <w:t xml:space="preserve"> An analog</w:t>
      </w:r>
      <w:r w:rsidR="001278AF" w:rsidRPr="008937E9">
        <w:rPr>
          <w:rFonts w:ascii="Times New Roman" w:hAnsi="Times New Roman" w:cs="Times New Roman"/>
        </w:rPr>
        <w:t>ical</w:t>
      </w:r>
      <w:r w:rsidR="00F36AF5" w:rsidRPr="008937E9">
        <w:rPr>
          <w:rFonts w:ascii="Times New Roman" w:hAnsi="Times New Roman" w:cs="Times New Roman"/>
        </w:rPr>
        <w:t xml:space="preserve"> mapping may be isomorphic, homomorphic, or axiomatic (</w:t>
      </w:r>
      <w:proofErr w:type="spellStart"/>
      <w:r w:rsidR="00F36AF5" w:rsidRPr="008937E9">
        <w:rPr>
          <w:rFonts w:ascii="Times New Roman" w:hAnsi="Times New Roman" w:cs="Times New Roman"/>
        </w:rPr>
        <w:t>Schlimm</w:t>
      </w:r>
      <w:proofErr w:type="spellEnd"/>
      <w:r w:rsidR="00F36AF5" w:rsidRPr="008937E9">
        <w:rPr>
          <w:rFonts w:ascii="Times New Roman" w:hAnsi="Times New Roman" w:cs="Times New Roman"/>
        </w:rPr>
        <w:t xml:space="preserve">, 2008). </w:t>
      </w:r>
      <w:r w:rsidR="00607F9D" w:rsidRPr="008937E9">
        <w:rPr>
          <w:rFonts w:ascii="Times New Roman" w:hAnsi="Times New Roman" w:cs="Times New Roman"/>
        </w:rPr>
        <w:t xml:space="preserve"> </w:t>
      </w:r>
      <w:r w:rsidR="00AB57B0" w:rsidRPr="008937E9">
        <w:rPr>
          <w:rFonts w:ascii="Times New Roman" w:hAnsi="Times New Roman" w:cs="Times New Roman"/>
        </w:rPr>
        <w:t>A</w:t>
      </w:r>
      <w:r w:rsidR="002C6825" w:rsidRPr="008937E9">
        <w:rPr>
          <w:rFonts w:ascii="Times New Roman" w:hAnsi="Times New Roman" w:cs="Times New Roman"/>
        </w:rPr>
        <w:t>n</w:t>
      </w:r>
      <w:r w:rsidR="00AB57B0" w:rsidRPr="008937E9">
        <w:rPr>
          <w:rFonts w:ascii="Times New Roman" w:hAnsi="Times New Roman" w:cs="Times New Roman"/>
        </w:rPr>
        <w:t xml:space="preserve"> isomorphic mapping is a one-to-one and onto mapping. Every object in the target domain is mapped by </w:t>
      </w:r>
      <w:r w:rsidR="00556DB6" w:rsidRPr="008937E9">
        <w:rPr>
          <w:rFonts w:ascii="Times New Roman" w:hAnsi="Times New Roman" w:cs="Times New Roman"/>
        </w:rPr>
        <w:t>exactly one</w:t>
      </w:r>
      <w:r w:rsidR="00AB57B0" w:rsidRPr="008937E9">
        <w:rPr>
          <w:rFonts w:ascii="Times New Roman" w:hAnsi="Times New Roman" w:cs="Times New Roman"/>
        </w:rPr>
        <w:t xml:space="preserve"> object</w:t>
      </w:r>
      <w:r w:rsidR="00556DB6" w:rsidRPr="008937E9">
        <w:rPr>
          <w:rFonts w:ascii="Times New Roman" w:hAnsi="Times New Roman" w:cs="Times New Roman"/>
        </w:rPr>
        <w:t xml:space="preserve"> </w:t>
      </w:r>
      <w:r w:rsidR="00AB57B0" w:rsidRPr="008937E9">
        <w:rPr>
          <w:rFonts w:ascii="Times New Roman" w:hAnsi="Times New Roman" w:cs="Times New Roman"/>
        </w:rPr>
        <w:t>from the source domain</w:t>
      </w:r>
      <w:r w:rsidR="00556DB6" w:rsidRPr="008937E9">
        <w:rPr>
          <w:rFonts w:ascii="Times New Roman" w:hAnsi="Times New Roman" w:cs="Times New Roman"/>
        </w:rPr>
        <w:t>, and every object in the source domain is paired with exactly one object in the target domain.</w:t>
      </w:r>
      <w:r w:rsidR="00980AFE" w:rsidRPr="008937E9">
        <w:rPr>
          <w:rFonts w:ascii="Times New Roman" w:hAnsi="Times New Roman" w:cs="Times New Roman"/>
        </w:rPr>
        <w:t xml:space="preserve"> In addition, the relational structure between objects </w:t>
      </w:r>
      <w:r w:rsidR="008354C3" w:rsidRPr="008937E9">
        <w:rPr>
          <w:rFonts w:ascii="Times New Roman" w:hAnsi="Times New Roman" w:cs="Times New Roman"/>
        </w:rPr>
        <w:t>in</w:t>
      </w:r>
      <w:r w:rsidR="00980AFE" w:rsidRPr="008937E9">
        <w:rPr>
          <w:rFonts w:ascii="Times New Roman" w:hAnsi="Times New Roman" w:cs="Times New Roman"/>
        </w:rPr>
        <w:t xml:space="preserve"> the source </w:t>
      </w:r>
      <w:r w:rsidR="00556DB6" w:rsidRPr="008937E9">
        <w:rPr>
          <w:rFonts w:ascii="Times New Roman" w:hAnsi="Times New Roman" w:cs="Times New Roman"/>
        </w:rPr>
        <w:t>domain</w:t>
      </w:r>
      <w:r w:rsidR="005D6C96">
        <w:rPr>
          <w:rFonts w:ascii="Times New Roman" w:hAnsi="Times New Roman" w:cs="Times New Roman"/>
        </w:rPr>
        <w:t xml:space="preserve"> in the meantime</w:t>
      </w:r>
      <w:r w:rsidR="00556DB6" w:rsidRPr="008937E9">
        <w:rPr>
          <w:rFonts w:ascii="Times New Roman" w:hAnsi="Times New Roman" w:cs="Times New Roman"/>
        </w:rPr>
        <w:t xml:space="preserve"> </w:t>
      </w:r>
      <w:r w:rsidR="00980AFE" w:rsidRPr="008937E9">
        <w:rPr>
          <w:rFonts w:ascii="Times New Roman" w:hAnsi="Times New Roman" w:cs="Times New Roman"/>
        </w:rPr>
        <w:t xml:space="preserve">are mapped </w:t>
      </w:r>
      <w:r w:rsidR="001278AF" w:rsidRPr="008937E9">
        <w:rPr>
          <w:rFonts w:ascii="Times New Roman" w:hAnsi="Times New Roman" w:cs="Times New Roman"/>
        </w:rPr>
        <w:t>in</w:t>
      </w:r>
      <w:r w:rsidR="00980AFE" w:rsidRPr="008937E9">
        <w:rPr>
          <w:rFonts w:ascii="Times New Roman" w:hAnsi="Times New Roman" w:cs="Times New Roman"/>
        </w:rPr>
        <w:t>to the target domain. For example, in Figure</w:t>
      </w:r>
      <w:r w:rsidR="00793199" w:rsidRPr="008937E9">
        <w:rPr>
          <w:rFonts w:ascii="Times New Roman" w:hAnsi="Times New Roman" w:cs="Times New Roman"/>
        </w:rPr>
        <w:t xml:space="preserve"> 1 below, each object (vertex) on the rhombus is mapped by </w:t>
      </w:r>
      <w:r w:rsidR="00263C41" w:rsidRPr="008937E9">
        <w:rPr>
          <w:rFonts w:ascii="Times New Roman" w:hAnsi="Times New Roman" w:cs="Times New Roman"/>
        </w:rPr>
        <w:t>one and only one</w:t>
      </w:r>
      <w:r w:rsidR="00793199" w:rsidRPr="008937E9">
        <w:rPr>
          <w:rFonts w:ascii="Times New Roman" w:hAnsi="Times New Roman" w:cs="Times New Roman"/>
        </w:rPr>
        <w:t xml:space="preserve"> object (vertex) </w:t>
      </w:r>
      <w:r w:rsidR="00263C41" w:rsidRPr="008937E9">
        <w:rPr>
          <w:rFonts w:ascii="Times New Roman" w:hAnsi="Times New Roman" w:cs="Times New Roman"/>
        </w:rPr>
        <w:t>from</w:t>
      </w:r>
      <w:r w:rsidR="00793199" w:rsidRPr="008937E9">
        <w:rPr>
          <w:rFonts w:ascii="Times New Roman" w:hAnsi="Times New Roman" w:cs="Times New Roman"/>
        </w:rPr>
        <w:t xml:space="preserve"> the square, and the relational structure between the objects (edges between distinct pairs of vertices)</w:t>
      </w:r>
      <w:r w:rsidR="00263C41" w:rsidRPr="008937E9">
        <w:rPr>
          <w:rFonts w:ascii="Times New Roman" w:hAnsi="Times New Roman" w:cs="Times New Roman"/>
        </w:rPr>
        <w:t xml:space="preserve"> in</w:t>
      </w:r>
      <w:r w:rsidR="00793199" w:rsidRPr="008937E9">
        <w:rPr>
          <w:rFonts w:ascii="Times New Roman" w:hAnsi="Times New Roman" w:cs="Times New Roman"/>
        </w:rPr>
        <w:t xml:space="preserve"> the square is mapped parallelly to the corresponding pairs of </w:t>
      </w:r>
      <w:r w:rsidR="00263C41" w:rsidRPr="008937E9">
        <w:rPr>
          <w:rFonts w:ascii="Times New Roman" w:hAnsi="Times New Roman" w:cs="Times New Roman"/>
        </w:rPr>
        <w:t>vertices in</w:t>
      </w:r>
      <w:r w:rsidR="00793199" w:rsidRPr="008937E9">
        <w:rPr>
          <w:rFonts w:ascii="Times New Roman" w:hAnsi="Times New Roman" w:cs="Times New Roman"/>
        </w:rPr>
        <w:t xml:space="preserve"> the rhombus.  </w:t>
      </w:r>
    </w:p>
    <w:p w:rsidR="00160BFC" w:rsidRPr="008937E9" w:rsidRDefault="00160BFC" w:rsidP="00BF5211">
      <w:pPr>
        <w:ind w:firstLine="360"/>
        <w:rPr>
          <w:rFonts w:ascii="Times New Roman" w:hAnsi="Times New Roman" w:cs="Times New Roman"/>
        </w:rPr>
      </w:pPr>
    </w:p>
    <w:p w:rsidR="004422F2" w:rsidRPr="008937E9" w:rsidRDefault="00160BFC" w:rsidP="001D724F">
      <w:pPr>
        <w:jc w:val="center"/>
        <w:rPr>
          <w:rFonts w:ascii="Times New Roman" w:hAnsi="Times New Roman" w:cs="Times New Roman"/>
        </w:rPr>
      </w:pPr>
      <w:r>
        <w:rPr>
          <w:rFonts w:ascii="Times New Roman" w:hAnsi="Times New Roman" w:cs="Times New Roman"/>
          <w:noProof/>
          <w:lang w:val="en-GB" w:eastAsia="en-GB"/>
        </w:rPr>
        <w:drawing>
          <wp:inline distT="0" distB="0" distL="0" distR="0">
            <wp:extent cx="1459832" cy="883697"/>
            <wp:effectExtent l="0" t="0" r="1270" b="5715"/>
            <wp:docPr id="2" name="Picture 2" descr="A picture containing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clock&#10;&#10;Description automatically generated"/>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496592" cy="905949"/>
                    </a:xfrm>
                    <a:prstGeom prst="rect">
                      <a:avLst/>
                    </a:prstGeom>
                  </pic:spPr>
                </pic:pic>
              </a:graphicData>
            </a:graphic>
          </wp:inline>
        </w:drawing>
      </w:r>
    </w:p>
    <w:p w:rsidR="004422F2" w:rsidRPr="008937E9" w:rsidRDefault="004422F2" w:rsidP="00B3049A">
      <w:pPr>
        <w:ind w:firstLine="360"/>
        <w:jc w:val="center"/>
        <w:rPr>
          <w:rFonts w:ascii="Times New Roman" w:hAnsi="Times New Roman" w:cs="Times New Roman"/>
        </w:rPr>
      </w:pPr>
    </w:p>
    <w:p w:rsidR="004422F2" w:rsidRPr="008937E9" w:rsidRDefault="00B3049A" w:rsidP="00B3049A">
      <w:pPr>
        <w:jc w:val="center"/>
        <w:rPr>
          <w:rFonts w:ascii="Times New Roman" w:hAnsi="Times New Roman" w:cs="Times New Roman"/>
        </w:rPr>
      </w:pPr>
      <w:r w:rsidRPr="008937E9">
        <w:rPr>
          <w:rFonts w:ascii="Times New Roman" w:hAnsi="Times New Roman" w:cs="Times New Roman"/>
          <w:i/>
        </w:rPr>
        <w:t>Figure 1</w:t>
      </w:r>
      <w:r w:rsidRPr="008937E9">
        <w:rPr>
          <w:rFonts w:ascii="Times New Roman" w:hAnsi="Times New Roman" w:cs="Times New Roman"/>
        </w:rPr>
        <w:t xml:space="preserve">. </w:t>
      </w:r>
      <w:r w:rsidR="00793199" w:rsidRPr="008937E9">
        <w:rPr>
          <w:rFonts w:ascii="Times New Roman" w:hAnsi="Times New Roman" w:cs="Times New Roman"/>
        </w:rPr>
        <w:t>An example of i</w:t>
      </w:r>
      <w:r w:rsidRPr="008937E9">
        <w:rPr>
          <w:rFonts w:ascii="Times New Roman" w:hAnsi="Times New Roman" w:cs="Times New Roman"/>
        </w:rPr>
        <w:t xml:space="preserve">somorphic </w:t>
      </w:r>
      <w:r w:rsidR="00793199" w:rsidRPr="008937E9">
        <w:rPr>
          <w:rFonts w:ascii="Times New Roman" w:hAnsi="Times New Roman" w:cs="Times New Roman"/>
        </w:rPr>
        <w:t>m</w:t>
      </w:r>
      <w:r w:rsidRPr="008937E9">
        <w:rPr>
          <w:rFonts w:ascii="Times New Roman" w:hAnsi="Times New Roman" w:cs="Times New Roman"/>
        </w:rPr>
        <w:t>apping</w:t>
      </w:r>
    </w:p>
    <w:p w:rsidR="00B3049A" w:rsidRPr="008937E9" w:rsidRDefault="00B3049A" w:rsidP="00B3049A">
      <w:pPr>
        <w:jc w:val="center"/>
        <w:rPr>
          <w:rFonts w:ascii="Times New Roman" w:hAnsi="Times New Roman" w:cs="Times New Roman"/>
        </w:rPr>
      </w:pPr>
    </w:p>
    <w:p w:rsidR="00B3049A" w:rsidRDefault="00152510" w:rsidP="004422F2">
      <w:pPr>
        <w:rPr>
          <w:rFonts w:ascii="Times New Roman" w:hAnsi="Times New Roman" w:cs="Times New Roman"/>
        </w:rPr>
      </w:pPr>
      <w:r w:rsidRPr="008937E9">
        <w:rPr>
          <w:rFonts w:ascii="Times New Roman" w:hAnsi="Times New Roman" w:cs="Times New Roman"/>
        </w:rPr>
        <w:t xml:space="preserve">A homomorphic mapping </w:t>
      </w:r>
      <w:r w:rsidR="00280F19" w:rsidRPr="008937E9">
        <w:rPr>
          <w:rFonts w:ascii="Times New Roman" w:hAnsi="Times New Roman" w:cs="Times New Roman"/>
        </w:rPr>
        <w:t xml:space="preserve">does not </w:t>
      </w:r>
      <w:r w:rsidRPr="008937E9">
        <w:rPr>
          <w:rFonts w:ascii="Times New Roman" w:hAnsi="Times New Roman" w:cs="Times New Roman"/>
        </w:rPr>
        <w:t>need to be one-to-one nor onto.</w:t>
      </w:r>
      <w:r w:rsidR="00980AFE" w:rsidRPr="008937E9">
        <w:rPr>
          <w:rFonts w:ascii="Times New Roman" w:hAnsi="Times New Roman" w:cs="Times New Roman"/>
        </w:rPr>
        <w:t xml:space="preserve"> </w:t>
      </w:r>
      <w:r w:rsidRPr="008937E9">
        <w:rPr>
          <w:rFonts w:ascii="Times New Roman" w:hAnsi="Times New Roman" w:cs="Times New Roman"/>
        </w:rPr>
        <w:t xml:space="preserve">The only requirement is that </w:t>
      </w:r>
      <w:r w:rsidR="001278AF" w:rsidRPr="008937E9">
        <w:rPr>
          <w:rFonts w:ascii="Times New Roman" w:hAnsi="Times New Roman" w:cs="Times New Roman"/>
        </w:rPr>
        <w:t>some</w:t>
      </w:r>
      <w:r w:rsidRPr="008937E9">
        <w:rPr>
          <w:rFonts w:ascii="Times New Roman" w:hAnsi="Times New Roman" w:cs="Times New Roman"/>
        </w:rPr>
        <w:t xml:space="preserve"> relational structure</w:t>
      </w:r>
      <w:r w:rsidR="001278AF" w:rsidRPr="008937E9">
        <w:rPr>
          <w:rFonts w:ascii="Times New Roman" w:hAnsi="Times New Roman" w:cs="Times New Roman"/>
        </w:rPr>
        <w:t xml:space="preserve"> </w:t>
      </w:r>
      <w:r w:rsidRPr="008937E9">
        <w:rPr>
          <w:rFonts w:ascii="Times New Roman" w:hAnsi="Times New Roman" w:cs="Times New Roman"/>
        </w:rPr>
        <w:t>i</w:t>
      </w:r>
      <w:r w:rsidR="008354C3" w:rsidRPr="008937E9">
        <w:rPr>
          <w:rFonts w:ascii="Times New Roman" w:hAnsi="Times New Roman" w:cs="Times New Roman"/>
        </w:rPr>
        <w:t xml:space="preserve">s </w:t>
      </w:r>
      <w:r w:rsidR="005D6C96">
        <w:rPr>
          <w:rFonts w:ascii="Times New Roman" w:hAnsi="Times New Roman" w:cs="Times New Roman"/>
        </w:rPr>
        <w:t>aligned</w:t>
      </w:r>
      <w:r w:rsidR="008354C3" w:rsidRPr="008937E9">
        <w:rPr>
          <w:rFonts w:ascii="Times New Roman" w:hAnsi="Times New Roman" w:cs="Times New Roman"/>
        </w:rPr>
        <w:t xml:space="preserve"> between</w:t>
      </w:r>
      <w:r w:rsidRPr="008937E9">
        <w:rPr>
          <w:rFonts w:ascii="Times New Roman" w:hAnsi="Times New Roman" w:cs="Times New Roman"/>
        </w:rPr>
        <w:t xml:space="preserve"> the </w:t>
      </w:r>
      <w:r w:rsidR="001278AF" w:rsidRPr="008937E9">
        <w:rPr>
          <w:rFonts w:ascii="Times New Roman" w:hAnsi="Times New Roman" w:cs="Times New Roman"/>
        </w:rPr>
        <w:t xml:space="preserve">source </w:t>
      </w:r>
      <w:r w:rsidRPr="008937E9">
        <w:rPr>
          <w:rFonts w:ascii="Times New Roman" w:hAnsi="Times New Roman" w:cs="Times New Roman"/>
        </w:rPr>
        <w:t xml:space="preserve">domain </w:t>
      </w:r>
      <w:r w:rsidR="008354C3" w:rsidRPr="008937E9">
        <w:rPr>
          <w:rFonts w:ascii="Times New Roman" w:hAnsi="Times New Roman" w:cs="Times New Roman"/>
        </w:rPr>
        <w:t xml:space="preserve">and </w:t>
      </w:r>
      <w:r w:rsidRPr="008937E9">
        <w:rPr>
          <w:rFonts w:ascii="Times New Roman" w:hAnsi="Times New Roman" w:cs="Times New Roman"/>
        </w:rPr>
        <w:t>the target</w:t>
      </w:r>
      <w:r w:rsidR="001278AF" w:rsidRPr="008937E9">
        <w:rPr>
          <w:rFonts w:ascii="Times New Roman" w:hAnsi="Times New Roman" w:cs="Times New Roman"/>
        </w:rPr>
        <w:t xml:space="preserve"> do</w:t>
      </w:r>
      <w:r w:rsidR="00263C41" w:rsidRPr="008937E9">
        <w:rPr>
          <w:rFonts w:ascii="Times New Roman" w:hAnsi="Times New Roman" w:cs="Times New Roman"/>
        </w:rPr>
        <w:t>mai</w:t>
      </w:r>
      <w:r w:rsidR="001278AF" w:rsidRPr="008937E9">
        <w:rPr>
          <w:rFonts w:ascii="Times New Roman" w:hAnsi="Times New Roman" w:cs="Times New Roman"/>
        </w:rPr>
        <w:t>n</w:t>
      </w:r>
      <w:r w:rsidRPr="008937E9">
        <w:rPr>
          <w:rFonts w:ascii="Times New Roman" w:hAnsi="Times New Roman" w:cs="Times New Roman"/>
        </w:rPr>
        <w:t xml:space="preserve">. Since it is defined by </w:t>
      </w:r>
      <w:proofErr w:type="spellStart"/>
      <w:r w:rsidRPr="008937E9">
        <w:rPr>
          <w:rFonts w:ascii="Times New Roman" w:hAnsi="Times New Roman" w:cs="Times New Roman"/>
        </w:rPr>
        <w:t>Gentner</w:t>
      </w:r>
      <w:proofErr w:type="spellEnd"/>
      <w:r w:rsidRPr="008937E9">
        <w:rPr>
          <w:rFonts w:ascii="Times New Roman" w:hAnsi="Times New Roman" w:cs="Times New Roman"/>
        </w:rPr>
        <w:t xml:space="preserve"> &amp; </w:t>
      </w:r>
      <w:proofErr w:type="spellStart"/>
      <w:r w:rsidRPr="008937E9">
        <w:rPr>
          <w:rFonts w:ascii="Times New Roman" w:hAnsi="Times New Roman" w:cs="Times New Roman"/>
        </w:rPr>
        <w:t>Markmans</w:t>
      </w:r>
      <w:proofErr w:type="spellEnd"/>
      <w:r w:rsidR="009644D8" w:rsidRPr="008937E9">
        <w:rPr>
          <w:rFonts w:ascii="Times New Roman" w:hAnsi="Times New Roman" w:cs="Times New Roman"/>
        </w:rPr>
        <w:t xml:space="preserve"> (2010)</w:t>
      </w:r>
      <w:r w:rsidRPr="008937E9">
        <w:rPr>
          <w:rFonts w:ascii="Times New Roman" w:hAnsi="Times New Roman" w:cs="Times New Roman"/>
        </w:rPr>
        <w:t xml:space="preserve"> that an analogy need to be </w:t>
      </w:r>
      <w:r w:rsidR="008A252A">
        <w:rPr>
          <w:rFonts w:ascii="Times New Roman" w:hAnsi="Times New Roman" w:cs="Times New Roman"/>
        </w:rPr>
        <w:t xml:space="preserve">an </w:t>
      </w:r>
      <w:r w:rsidRPr="008937E9">
        <w:rPr>
          <w:rFonts w:ascii="Times New Roman" w:hAnsi="Times New Roman" w:cs="Times New Roman"/>
        </w:rPr>
        <w:t xml:space="preserve">one-to-one mapping, the following </w:t>
      </w:r>
      <w:r w:rsidR="00B82505" w:rsidRPr="008937E9">
        <w:rPr>
          <w:rFonts w:ascii="Times New Roman" w:hAnsi="Times New Roman" w:cs="Times New Roman"/>
        </w:rPr>
        <w:t>example (See Figure 2)</w:t>
      </w:r>
      <w:r w:rsidRPr="008937E9">
        <w:rPr>
          <w:rFonts w:ascii="Times New Roman" w:hAnsi="Times New Roman" w:cs="Times New Roman"/>
        </w:rPr>
        <w:t xml:space="preserve"> </w:t>
      </w:r>
      <w:r w:rsidR="00B82505" w:rsidRPr="008937E9">
        <w:rPr>
          <w:rFonts w:ascii="Times New Roman" w:hAnsi="Times New Roman" w:cs="Times New Roman"/>
        </w:rPr>
        <w:t>illustrate</w:t>
      </w:r>
      <w:r w:rsidRPr="008937E9">
        <w:rPr>
          <w:rFonts w:ascii="Times New Roman" w:hAnsi="Times New Roman" w:cs="Times New Roman"/>
        </w:rPr>
        <w:t xml:space="preserve"> a</w:t>
      </w:r>
      <w:r w:rsidR="009644D8" w:rsidRPr="008937E9">
        <w:rPr>
          <w:rFonts w:ascii="Times New Roman" w:hAnsi="Times New Roman" w:cs="Times New Roman"/>
        </w:rPr>
        <w:t>n</w:t>
      </w:r>
      <w:r w:rsidRPr="008937E9">
        <w:rPr>
          <w:rFonts w:ascii="Times New Roman" w:hAnsi="Times New Roman" w:cs="Times New Roman"/>
        </w:rPr>
        <w:t xml:space="preserve"> one-to-one homomorphic mapping</w:t>
      </w:r>
      <w:r w:rsidR="00B82505" w:rsidRPr="008937E9">
        <w:rPr>
          <w:rFonts w:ascii="Times New Roman" w:hAnsi="Times New Roman" w:cs="Times New Roman"/>
        </w:rPr>
        <w:t xml:space="preserve"> where </w:t>
      </w:r>
      <w:r w:rsidR="001278AF" w:rsidRPr="008937E9">
        <w:rPr>
          <w:rFonts w:ascii="Times New Roman" w:hAnsi="Times New Roman" w:cs="Times New Roman"/>
        </w:rPr>
        <w:t xml:space="preserve">only partial structure </w:t>
      </w:r>
      <w:r w:rsidR="008354C3" w:rsidRPr="008937E9">
        <w:rPr>
          <w:rFonts w:ascii="Times New Roman" w:hAnsi="Times New Roman" w:cs="Times New Roman"/>
        </w:rPr>
        <w:t xml:space="preserve">in the target </w:t>
      </w:r>
      <w:r w:rsidR="00B82505" w:rsidRPr="008937E9">
        <w:rPr>
          <w:rFonts w:ascii="Times New Roman" w:hAnsi="Times New Roman" w:cs="Times New Roman"/>
        </w:rPr>
        <w:t xml:space="preserve">is mapped between </w:t>
      </w:r>
      <w:r w:rsidR="001278AF" w:rsidRPr="008937E9">
        <w:rPr>
          <w:rFonts w:ascii="Times New Roman" w:hAnsi="Times New Roman" w:cs="Times New Roman"/>
        </w:rPr>
        <w:t xml:space="preserve">the </w:t>
      </w:r>
      <w:r w:rsidR="00B82505" w:rsidRPr="008937E9">
        <w:rPr>
          <w:rFonts w:ascii="Times New Roman" w:hAnsi="Times New Roman" w:cs="Times New Roman"/>
        </w:rPr>
        <w:t>source</w:t>
      </w:r>
      <w:r w:rsidR="008354C3" w:rsidRPr="008937E9">
        <w:rPr>
          <w:rFonts w:ascii="Times New Roman" w:hAnsi="Times New Roman" w:cs="Times New Roman"/>
        </w:rPr>
        <w:t xml:space="preserve"> (the triangle)</w:t>
      </w:r>
      <w:r w:rsidR="00B82505" w:rsidRPr="008937E9">
        <w:rPr>
          <w:rFonts w:ascii="Times New Roman" w:hAnsi="Times New Roman" w:cs="Times New Roman"/>
        </w:rPr>
        <w:t xml:space="preserve"> and target</w:t>
      </w:r>
      <w:r w:rsidR="008354C3" w:rsidRPr="008937E9">
        <w:rPr>
          <w:rFonts w:ascii="Times New Roman" w:hAnsi="Times New Roman" w:cs="Times New Roman"/>
        </w:rPr>
        <w:t xml:space="preserve"> (the square)</w:t>
      </w:r>
      <w:r w:rsidR="00B82505" w:rsidRPr="008937E9">
        <w:rPr>
          <w:rFonts w:ascii="Times New Roman" w:hAnsi="Times New Roman" w:cs="Times New Roman"/>
        </w:rPr>
        <w:t xml:space="preserve"> domain</w:t>
      </w:r>
      <w:r w:rsidR="001278AF" w:rsidRPr="008937E9">
        <w:rPr>
          <w:rFonts w:ascii="Times New Roman" w:hAnsi="Times New Roman" w:cs="Times New Roman"/>
        </w:rPr>
        <w:t xml:space="preserve">. </w:t>
      </w:r>
    </w:p>
    <w:p w:rsidR="00240F5A" w:rsidRPr="008937E9" w:rsidRDefault="00240F5A" w:rsidP="004422F2">
      <w:pPr>
        <w:rPr>
          <w:rFonts w:ascii="Times New Roman" w:hAnsi="Times New Roman" w:cs="Times New Roman"/>
        </w:rPr>
      </w:pPr>
    </w:p>
    <w:p w:rsidR="00B3049A" w:rsidRPr="008937E9" w:rsidRDefault="00240F5A" w:rsidP="001D724F">
      <w:pPr>
        <w:jc w:val="center"/>
        <w:rPr>
          <w:rFonts w:ascii="Times New Roman" w:hAnsi="Times New Roman" w:cs="Times New Roman"/>
        </w:rPr>
      </w:pPr>
      <w:r>
        <w:rPr>
          <w:rFonts w:ascii="Times New Roman" w:hAnsi="Times New Roman" w:cs="Times New Roman"/>
          <w:noProof/>
          <w:lang w:val="en-GB" w:eastAsia="en-GB"/>
        </w:rPr>
        <w:drawing>
          <wp:inline distT="0" distB="0" distL="0" distR="0">
            <wp:extent cx="1446953" cy="938463"/>
            <wp:effectExtent l="0" t="0" r="1270" b="1905"/>
            <wp:docPr id="4" name="Picture 4"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close up of a logo&#10;&#10;Description automatically generated"/>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480789" cy="960408"/>
                    </a:xfrm>
                    <a:prstGeom prst="rect">
                      <a:avLst/>
                    </a:prstGeom>
                  </pic:spPr>
                </pic:pic>
              </a:graphicData>
            </a:graphic>
          </wp:inline>
        </w:drawing>
      </w:r>
    </w:p>
    <w:p w:rsidR="00B3049A" w:rsidRPr="008937E9" w:rsidRDefault="00B3049A" w:rsidP="00813E81">
      <w:pPr>
        <w:jc w:val="center"/>
        <w:rPr>
          <w:rFonts w:ascii="Times New Roman" w:hAnsi="Times New Roman" w:cs="Times New Roman"/>
        </w:rPr>
      </w:pPr>
    </w:p>
    <w:p w:rsidR="00B3049A" w:rsidRPr="008937E9" w:rsidRDefault="009A66FD" w:rsidP="009A66FD">
      <w:pPr>
        <w:jc w:val="center"/>
        <w:rPr>
          <w:rFonts w:ascii="Times New Roman" w:hAnsi="Times New Roman" w:cs="Times New Roman"/>
        </w:rPr>
      </w:pPr>
      <w:r w:rsidRPr="008937E9">
        <w:rPr>
          <w:rFonts w:ascii="Times New Roman" w:hAnsi="Times New Roman" w:cs="Times New Roman"/>
          <w:i/>
        </w:rPr>
        <w:t>Figure 2</w:t>
      </w:r>
      <w:r w:rsidRPr="008937E9">
        <w:rPr>
          <w:rFonts w:ascii="Times New Roman" w:hAnsi="Times New Roman" w:cs="Times New Roman"/>
        </w:rPr>
        <w:t xml:space="preserve">. </w:t>
      </w:r>
      <w:r w:rsidR="00793199" w:rsidRPr="008937E9">
        <w:rPr>
          <w:rFonts w:ascii="Times New Roman" w:hAnsi="Times New Roman" w:cs="Times New Roman"/>
        </w:rPr>
        <w:t>An example of h</w:t>
      </w:r>
      <w:r w:rsidRPr="008937E9">
        <w:rPr>
          <w:rFonts w:ascii="Times New Roman" w:hAnsi="Times New Roman" w:cs="Times New Roman"/>
        </w:rPr>
        <w:t xml:space="preserve">omomorphic </w:t>
      </w:r>
      <w:r w:rsidR="00793199" w:rsidRPr="008937E9">
        <w:rPr>
          <w:rFonts w:ascii="Times New Roman" w:hAnsi="Times New Roman" w:cs="Times New Roman"/>
        </w:rPr>
        <w:t>m</w:t>
      </w:r>
      <w:r w:rsidRPr="008937E9">
        <w:rPr>
          <w:rFonts w:ascii="Times New Roman" w:hAnsi="Times New Roman" w:cs="Times New Roman"/>
        </w:rPr>
        <w:t>apping</w:t>
      </w:r>
    </w:p>
    <w:p w:rsidR="009A66FD" w:rsidRPr="008937E9" w:rsidRDefault="009A66FD" w:rsidP="009A66FD">
      <w:pPr>
        <w:jc w:val="center"/>
        <w:rPr>
          <w:rFonts w:ascii="Times New Roman" w:hAnsi="Times New Roman" w:cs="Times New Roman"/>
        </w:rPr>
      </w:pPr>
    </w:p>
    <w:p w:rsidR="00C87EE3" w:rsidRPr="008937E9" w:rsidRDefault="00AA4EB8" w:rsidP="004422F2">
      <w:pPr>
        <w:rPr>
          <w:rFonts w:ascii="Times New Roman" w:hAnsi="Times New Roman" w:cs="Times New Roman"/>
        </w:rPr>
      </w:pPr>
      <w:r w:rsidRPr="008937E9">
        <w:rPr>
          <w:rFonts w:ascii="Times New Roman" w:hAnsi="Times New Roman" w:cs="Times New Roman"/>
        </w:rPr>
        <w:t xml:space="preserve">The third </w:t>
      </w:r>
      <w:r w:rsidR="00CF1157" w:rsidRPr="008937E9">
        <w:rPr>
          <w:rFonts w:ascii="Times New Roman" w:hAnsi="Times New Roman" w:cs="Times New Roman"/>
        </w:rPr>
        <w:t xml:space="preserve">important </w:t>
      </w:r>
      <w:r w:rsidRPr="008937E9">
        <w:rPr>
          <w:rFonts w:ascii="Times New Roman" w:hAnsi="Times New Roman" w:cs="Times New Roman"/>
        </w:rPr>
        <w:t>fact is that</w:t>
      </w:r>
      <w:r w:rsidR="00E179EA" w:rsidRPr="008937E9">
        <w:rPr>
          <w:rFonts w:ascii="Times New Roman" w:hAnsi="Times New Roman" w:cs="Times New Roman"/>
        </w:rPr>
        <w:t xml:space="preserve"> </w:t>
      </w:r>
      <w:r w:rsidR="00CF1157" w:rsidRPr="008937E9">
        <w:rPr>
          <w:rFonts w:ascii="Times New Roman" w:hAnsi="Times New Roman" w:cs="Times New Roman"/>
        </w:rPr>
        <w:t>an analogy</w:t>
      </w:r>
      <w:r w:rsidR="00181857" w:rsidRPr="008937E9">
        <w:rPr>
          <w:rFonts w:ascii="Times New Roman" w:hAnsi="Times New Roman" w:cs="Times New Roman"/>
        </w:rPr>
        <w:t xml:space="preserve"> may </w:t>
      </w:r>
      <w:r w:rsidR="008354C3" w:rsidRPr="008937E9">
        <w:rPr>
          <w:rFonts w:ascii="Times New Roman" w:hAnsi="Times New Roman" w:cs="Times New Roman"/>
        </w:rPr>
        <w:t xml:space="preserve">not </w:t>
      </w:r>
      <w:r w:rsidR="00181857" w:rsidRPr="008937E9">
        <w:rPr>
          <w:rFonts w:ascii="Times New Roman" w:hAnsi="Times New Roman" w:cs="Times New Roman"/>
        </w:rPr>
        <w:t xml:space="preserve">be </w:t>
      </w:r>
      <w:r w:rsidR="00CF1157" w:rsidRPr="008937E9">
        <w:rPr>
          <w:rFonts w:ascii="Times New Roman" w:hAnsi="Times New Roman" w:cs="Times New Roman"/>
        </w:rPr>
        <w:t>successful</w:t>
      </w:r>
      <w:r w:rsidRPr="008937E9">
        <w:rPr>
          <w:rFonts w:ascii="Times New Roman" w:hAnsi="Times New Roman" w:cs="Times New Roman"/>
        </w:rPr>
        <w:t>.</w:t>
      </w:r>
      <w:r w:rsidR="009200BB" w:rsidRPr="008937E9">
        <w:rPr>
          <w:rFonts w:ascii="Times New Roman" w:hAnsi="Times New Roman" w:cs="Times New Roman"/>
        </w:rPr>
        <w:t xml:space="preserve"> </w:t>
      </w:r>
      <w:r w:rsidR="00CF1157" w:rsidRPr="008937E9">
        <w:rPr>
          <w:rFonts w:ascii="Times New Roman" w:hAnsi="Times New Roman" w:cs="Times New Roman"/>
        </w:rPr>
        <w:t>There are false analogies. Once</w:t>
      </w:r>
      <w:r w:rsidRPr="008937E9">
        <w:rPr>
          <w:rFonts w:ascii="Times New Roman" w:hAnsi="Times New Roman" w:cs="Times New Roman"/>
        </w:rPr>
        <w:t xml:space="preserve"> a</w:t>
      </w:r>
      <w:r w:rsidR="00CF1157" w:rsidRPr="008937E9">
        <w:rPr>
          <w:rFonts w:ascii="Times New Roman" w:hAnsi="Times New Roman" w:cs="Times New Roman"/>
        </w:rPr>
        <w:t>n</w:t>
      </w:r>
      <w:r w:rsidRPr="008937E9">
        <w:rPr>
          <w:rFonts w:ascii="Times New Roman" w:hAnsi="Times New Roman" w:cs="Times New Roman"/>
        </w:rPr>
        <w:t xml:space="preserve"> analogical mapping is settled, the inference rules </w:t>
      </w:r>
      <w:r w:rsidR="00CF1157" w:rsidRPr="008937E9">
        <w:rPr>
          <w:rFonts w:ascii="Times New Roman" w:hAnsi="Times New Roman" w:cs="Times New Roman"/>
        </w:rPr>
        <w:t>in the source domain may be</w:t>
      </w:r>
      <w:r w:rsidRPr="008937E9">
        <w:rPr>
          <w:rFonts w:ascii="Times New Roman" w:hAnsi="Times New Roman" w:cs="Times New Roman"/>
        </w:rPr>
        <w:t xml:space="preserve"> projected to the target domain to explain</w:t>
      </w:r>
      <w:r w:rsidR="00CF1157" w:rsidRPr="008937E9">
        <w:rPr>
          <w:rFonts w:ascii="Times New Roman" w:hAnsi="Times New Roman" w:cs="Times New Roman"/>
        </w:rPr>
        <w:t xml:space="preserve"> the target domain</w:t>
      </w:r>
      <w:r w:rsidRPr="008937E9">
        <w:rPr>
          <w:rFonts w:ascii="Times New Roman" w:hAnsi="Times New Roman" w:cs="Times New Roman"/>
        </w:rPr>
        <w:t xml:space="preserve"> or attain </w:t>
      </w:r>
      <w:r w:rsidR="00CF1157" w:rsidRPr="008937E9">
        <w:rPr>
          <w:rFonts w:ascii="Times New Roman" w:hAnsi="Times New Roman" w:cs="Times New Roman"/>
        </w:rPr>
        <w:t>novel</w:t>
      </w:r>
      <w:r w:rsidRPr="008937E9">
        <w:rPr>
          <w:rFonts w:ascii="Times New Roman" w:hAnsi="Times New Roman" w:cs="Times New Roman"/>
        </w:rPr>
        <w:t xml:space="preserve"> knowledge</w:t>
      </w:r>
      <w:r w:rsidR="00CF1157" w:rsidRPr="008937E9">
        <w:rPr>
          <w:rFonts w:ascii="Times New Roman" w:hAnsi="Times New Roman" w:cs="Times New Roman"/>
        </w:rPr>
        <w:t xml:space="preserve"> </w:t>
      </w:r>
      <w:r w:rsidR="00286AD9" w:rsidRPr="008937E9">
        <w:rPr>
          <w:rFonts w:ascii="Times New Roman" w:hAnsi="Times New Roman" w:cs="Times New Roman"/>
        </w:rPr>
        <w:t>from</w:t>
      </w:r>
      <w:r w:rsidRPr="008937E9">
        <w:rPr>
          <w:rFonts w:ascii="Times New Roman" w:hAnsi="Times New Roman" w:cs="Times New Roman"/>
        </w:rPr>
        <w:t xml:space="preserve"> the target domain. A false analogy means the inference rules projected from the source domain fail to explain the target domain. </w:t>
      </w:r>
      <w:r w:rsidR="00CF1157" w:rsidRPr="008937E9">
        <w:rPr>
          <w:rFonts w:ascii="Times New Roman" w:hAnsi="Times New Roman" w:cs="Times New Roman"/>
        </w:rPr>
        <w:t>In other words, t</w:t>
      </w:r>
      <w:r w:rsidR="008573FA" w:rsidRPr="008937E9">
        <w:rPr>
          <w:rFonts w:ascii="Times New Roman" w:hAnsi="Times New Roman" w:cs="Times New Roman"/>
        </w:rPr>
        <w:t>he correctness of th</w:t>
      </w:r>
      <w:r w:rsidR="00CF1157" w:rsidRPr="008937E9">
        <w:rPr>
          <w:rFonts w:ascii="Times New Roman" w:hAnsi="Times New Roman" w:cs="Times New Roman"/>
        </w:rPr>
        <w:t>e</w:t>
      </w:r>
      <w:r w:rsidR="008573FA" w:rsidRPr="008937E9">
        <w:rPr>
          <w:rFonts w:ascii="Times New Roman" w:hAnsi="Times New Roman" w:cs="Times New Roman"/>
        </w:rPr>
        <w:t xml:space="preserve"> </w:t>
      </w:r>
      <w:r w:rsidR="00CF1157" w:rsidRPr="008937E9">
        <w:rPr>
          <w:rFonts w:ascii="Times New Roman" w:hAnsi="Times New Roman" w:cs="Times New Roman"/>
        </w:rPr>
        <w:t>projected</w:t>
      </w:r>
      <w:r w:rsidR="008573FA" w:rsidRPr="008937E9">
        <w:rPr>
          <w:rFonts w:ascii="Times New Roman" w:hAnsi="Times New Roman" w:cs="Times New Roman"/>
        </w:rPr>
        <w:t xml:space="preserve"> inferences </w:t>
      </w:r>
      <w:r w:rsidR="005D6C96">
        <w:rPr>
          <w:rFonts w:ascii="Times New Roman" w:hAnsi="Times New Roman" w:cs="Times New Roman"/>
        </w:rPr>
        <w:t>(</w:t>
      </w:r>
      <w:r w:rsidR="00CF1157" w:rsidRPr="008937E9">
        <w:rPr>
          <w:rFonts w:ascii="Times New Roman" w:hAnsi="Times New Roman" w:cs="Times New Roman"/>
        </w:rPr>
        <w:t>from the source domain</w:t>
      </w:r>
      <w:r w:rsidR="005D6C96">
        <w:rPr>
          <w:rFonts w:ascii="Times New Roman" w:hAnsi="Times New Roman" w:cs="Times New Roman"/>
        </w:rPr>
        <w:t>)</w:t>
      </w:r>
      <w:r w:rsidR="00CF1157" w:rsidRPr="008937E9">
        <w:rPr>
          <w:rFonts w:ascii="Times New Roman" w:hAnsi="Times New Roman" w:cs="Times New Roman"/>
        </w:rPr>
        <w:t xml:space="preserve"> </w:t>
      </w:r>
      <w:r w:rsidR="008573FA" w:rsidRPr="008937E9">
        <w:rPr>
          <w:rFonts w:ascii="Times New Roman" w:hAnsi="Times New Roman" w:cs="Times New Roman"/>
        </w:rPr>
        <w:t>must be check</w:t>
      </w:r>
      <w:r w:rsidR="00CF1157" w:rsidRPr="008937E9">
        <w:rPr>
          <w:rFonts w:ascii="Times New Roman" w:hAnsi="Times New Roman" w:cs="Times New Roman"/>
        </w:rPr>
        <w:t>ed</w:t>
      </w:r>
      <w:r w:rsidR="008573FA" w:rsidRPr="008937E9">
        <w:rPr>
          <w:rFonts w:ascii="Times New Roman" w:hAnsi="Times New Roman" w:cs="Times New Roman"/>
        </w:rPr>
        <w:t xml:space="preserve"> </w:t>
      </w:r>
      <w:r w:rsidR="00CF1157" w:rsidRPr="008937E9">
        <w:rPr>
          <w:rFonts w:ascii="Times New Roman" w:hAnsi="Times New Roman" w:cs="Times New Roman"/>
        </w:rPr>
        <w:t>in the target domain</w:t>
      </w:r>
      <w:r w:rsidR="008573FA" w:rsidRPr="008937E9">
        <w:rPr>
          <w:rFonts w:ascii="Times New Roman" w:hAnsi="Times New Roman" w:cs="Times New Roman"/>
        </w:rPr>
        <w:t xml:space="preserve">. As </w:t>
      </w:r>
      <w:proofErr w:type="spellStart"/>
      <w:r w:rsidR="008573FA" w:rsidRPr="008937E9">
        <w:rPr>
          <w:rFonts w:ascii="Times New Roman" w:hAnsi="Times New Roman" w:cs="Times New Roman"/>
        </w:rPr>
        <w:t>Gentner</w:t>
      </w:r>
      <w:proofErr w:type="spellEnd"/>
      <w:r w:rsidR="008573FA" w:rsidRPr="008937E9">
        <w:rPr>
          <w:rFonts w:ascii="Times New Roman" w:hAnsi="Times New Roman" w:cs="Times New Roman"/>
        </w:rPr>
        <w:t xml:space="preserve"> and </w:t>
      </w:r>
      <w:proofErr w:type="spellStart"/>
      <w:r w:rsidR="008573FA" w:rsidRPr="008937E9">
        <w:rPr>
          <w:rFonts w:ascii="Times New Roman" w:hAnsi="Times New Roman" w:cs="Times New Roman"/>
        </w:rPr>
        <w:t>Markmen</w:t>
      </w:r>
      <w:proofErr w:type="spellEnd"/>
      <w:r w:rsidR="008573FA" w:rsidRPr="008937E9">
        <w:rPr>
          <w:rFonts w:ascii="Times New Roman" w:hAnsi="Times New Roman" w:cs="Times New Roman"/>
        </w:rPr>
        <w:t xml:space="preserve"> (1997) </w:t>
      </w:r>
      <w:r w:rsidR="00CF1157" w:rsidRPr="008937E9">
        <w:rPr>
          <w:rFonts w:ascii="Times New Roman" w:hAnsi="Times New Roman" w:cs="Times New Roman"/>
        </w:rPr>
        <w:t>noted</w:t>
      </w:r>
      <w:r w:rsidR="008573FA" w:rsidRPr="008937E9">
        <w:rPr>
          <w:rFonts w:ascii="Times New Roman" w:hAnsi="Times New Roman" w:cs="Times New Roman"/>
        </w:rPr>
        <w:t xml:space="preserve">, “Any process capable of producing novel true inferences is also capable of generating false inferences” </w:t>
      </w:r>
      <w:r w:rsidR="008573FA" w:rsidRPr="008937E9">
        <w:rPr>
          <w:rFonts w:ascii="Times New Roman" w:hAnsi="Times New Roman" w:cs="Times New Roman"/>
        </w:rPr>
        <w:lastRenderedPageBreak/>
        <w:t>(p. 47)</w:t>
      </w:r>
      <w:r w:rsidR="0040186C" w:rsidRPr="008937E9">
        <w:rPr>
          <w:rFonts w:ascii="Times New Roman" w:hAnsi="Times New Roman" w:cs="Times New Roman"/>
        </w:rPr>
        <w:t xml:space="preserve">. In the context of mathematics, a false analogy may </w:t>
      </w:r>
      <w:r w:rsidR="005D6C96">
        <w:rPr>
          <w:rFonts w:ascii="Times New Roman" w:hAnsi="Times New Roman" w:cs="Times New Roman"/>
        </w:rPr>
        <w:t>produce mathematical</w:t>
      </w:r>
      <w:r w:rsidR="0040186C" w:rsidRPr="008937E9">
        <w:rPr>
          <w:rFonts w:ascii="Times New Roman" w:hAnsi="Times New Roman" w:cs="Times New Roman"/>
        </w:rPr>
        <w:t xml:space="preserve"> misconceptions.</w:t>
      </w:r>
    </w:p>
    <w:p w:rsidR="00C87EE3" w:rsidRPr="008937E9" w:rsidRDefault="00C87EE3" w:rsidP="004422F2">
      <w:pPr>
        <w:rPr>
          <w:rFonts w:ascii="Times New Roman" w:hAnsi="Times New Roman" w:cs="Times New Roman"/>
        </w:rPr>
      </w:pPr>
    </w:p>
    <w:p w:rsidR="00C87EE3" w:rsidRPr="008937E9" w:rsidRDefault="00C87EE3" w:rsidP="004422F2">
      <w:pPr>
        <w:rPr>
          <w:rFonts w:ascii="Times New Roman" w:hAnsi="Times New Roman" w:cs="Times New Roman"/>
          <w:b/>
        </w:rPr>
      </w:pPr>
      <w:r w:rsidRPr="008937E9">
        <w:rPr>
          <w:rFonts w:ascii="Times New Roman" w:hAnsi="Times New Roman" w:cs="Times New Roman"/>
          <w:b/>
        </w:rPr>
        <w:t>Positive and negative (false) analogies</w:t>
      </w:r>
    </w:p>
    <w:p w:rsidR="00854166" w:rsidRPr="008937E9" w:rsidRDefault="00C71F5E" w:rsidP="003B14FA">
      <w:pPr>
        <w:ind w:firstLine="360"/>
        <w:rPr>
          <w:rFonts w:ascii="Times New Roman" w:hAnsi="Times New Roman" w:cs="Times New Roman"/>
        </w:rPr>
      </w:pPr>
      <w:r w:rsidRPr="008937E9">
        <w:rPr>
          <w:rFonts w:ascii="Times New Roman" w:hAnsi="Times New Roman" w:cs="Times New Roman"/>
        </w:rPr>
        <w:t xml:space="preserve">Analogical reasoning </w:t>
      </w:r>
      <w:r w:rsidR="001413AB" w:rsidRPr="008937E9">
        <w:rPr>
          <w:rFonts w:ascii="Times New Roman" w:hAnsi="Times New Roman" w:cs="Times New Roman"/>
        </w:rPr>
        <w:t xml:space="preserve">is commonly </w:t>
      </w:r>
      <w:r w:rsidR="00F720ED" w:rsidRPr="008937E9">
        <w:rPr>
          <w:rFonts w:ascii="Times New Roman" w:hAnsi="Times New Roman" w:cs="Times New Roman"/>
        </w:rPr>
        <w:t>used</w:t>
      </w:r>
      <w:r w:rsidR="001413AB" w:rsidRPr="008937E9">
        <w:rPr>
          <w:rFonts w:ascii="Times New Roman" w:hAnsi="Times New Roman" w:cs="Times New Roman"/>
        </w:rPr>
        <w:t xml:space="preserve"> in</w:t>
      </w:r>
      <w:r w:rsidRPr="008937E9">
        <w:rPr>
          <w:rFonts w:ascii="Times New Roman" w:hAnsi="Times New Roman" w:cs="Times New Roman"/>
        </w:rPr>
        <w:t xml:space="preserve"> mathematical </w:t>
      </w:r>
      <w:r w:rsidR="001413AB" w:rsidRPr="008937E9">
        <w:rPr>
          <w:rFonts w:ascii="Times New Roman" w:hAnsi="Times New Roman" w:cs="Times New Roman"/>
        </w:rPr>
        <w:t xml:space="preserve">teaching and </w:t>
      </w:r>
      <w:r w:rsidRPr="008937E9">
        <w:rPr>
          <w:rFonts w:ascii="Times New Roman" w:hAnsi="Times New Roman" w:cs="Times New Roman"/>
        </w:rPr>
        <w:t>learning.</w:t>
      </w:r>
      <w:r w:rsidR="00220DBB" w:rsidRPr="008937E9">
        <w:rPr>
          <w:rFonts w:ascii="Times New Roman" w:hAnsi="Times New Roman" w:cs="Times New Roman"/>
        </w:rPr>
        <w:t xml:space="preserve"> </w:t>
      </w:r>
      <w:r w:rsidR="00705ABD" w:rsidRPr="008937E9">
        <w:rPr>
          <w:rFonts w:ascii="Times New Roman" w:hAnsi="Times New Roman" w:cs="Times New Roman"/>
        </w:rPr>
        <w:t>A</w:t>
      </w:r>
      <w:r w:rsidR="00220DBB" w:rsidRPr="008937E9">
        <w:rPr>
          <w:rFonts w:ascii="Times New Roman" w:hAnsi="Times New Roman" w:cs="Times New Roman"/>
        </w:rPr>
        <w:t>nalog</w:t>
      </w:r>
      <w:r w:rsidR="002F7760" w:rsidRPr="008937E9">
        <w:rPr>
          <w:rFonts w:ascii="Times New Roman" w:hAnsi="Times New Roman" w:cs="Times New Roman"/>
        </w:rPr>
        <w:t>ies based on physical object</w:t>
      </w:r>
      <w:r w:rsidR="00086A61" w:rsidRPr="008937E9">
        <w:rPr>
          <w:rFonts w:ascii="Times New Roman" w:hAnsi="Times New Roman" w:cs="Times New Roman"/>
        </w:rPr>
        <w:t>s</w:t>
      </w:r>
      <w:r w:rsidR="002F7760" w:rsidRPr="008937E9">
        <w:rPr>
          <w:rFonts w:ascii="Times New Roman" w:hAnsi="Times New Roman" w:cs="Times New Roman"/>
        </w:rPr>
        <w:t xml:space="preserve"> </w:t>
      </w:r>
      <w:r w:rsidR="00D16D48" w:rsidRPr="008937E9">
        <w:rPr>
          <w:rFonts w:ascii="Times New Roman" w:hAnsi="Times New Roman" w:cs="Times New Roman"/>
        </w:rPr>
        <w:t xml:space="preserve">(the source domain) </w:t>
      </w:r>
      <w:r w:rsidR="002F7760" w:rsidRPr="008937E9">
        <w:rPr>
          <w:rFonts w:ascii="Times New Roman" w:hAnsi="Times New Roman" w:cs="Times New Roman"/>
        </w:rPr>
        <w:t>are used to help students understand mathematical ideas</w:t>
      </w:r>
      <w:r w:rsidR="00D16D48" w:rsidRPr="008937E9">
        <w:rPr>
          <w:rFonts w:ascii="Times New Roman" w:hAnsi="Times New Roman" w:cs="Times New Roman"/>
        </w:rPr>
        <w:t xml:space="preserve"> (the target domain)</w:t>
      </w:r>
      <w:r w:rsidR="002F7760" w:rsidRPr="008937E9">
        <w:rPr>
          <w:rFonts w:ascii="Times New Roman" w:hAnsi="Times New Roman" w:cs="Times New Roman"/>
        </w:rPr>
        <w:t xml:space="preserve">. For example, </w:t>
      </w:r>
      <w:r w:rsidR="00184276" w:rsidRPr="008937E9">
        <w:rPr>
          <w:rFonts w:ascii="Times New Roman" w:hAnsi="Times New Roman" w:cs="Times New Roman"/>
        </w:rPr>
        <w:t>base ten</w:t>
      </w:r>
      <w:r w:rsidR="002F7760" w:rsidRPr="008937E9">
        <w:rPr>
          <w:rFonts w:ascii="Times New Roman" w:hAnsi="Times New Roman" w:cs="Times New Roman"/>
        </w:rPr>
        <w:t xml:space="preserve"> blocks are</w:t>
      </w:r>
      <w:r w:rsidR="00455263">
        <w:rPr>
          <w:rFonts w:ascii="Times New Roman" w:hAnsi="Times New Roman" w:cs="Times New Roman"/>
        </w:rPr>
        <w:t xml:space="preserve"> commonly</w:t>
      </w:r>
      <w:r w:rsidR="002F7760" w:rsidRPr="008937E9">
        <w:rPr>
          <w:rFonts w:ascii="Times New Roman" w:hAnsi="Times New Roman" w:cs="Times New Roman"/>
        </w:rPr>
        <w:t xml:space="preserve"> used by teachers to help student</w:t>
      </w:r>
      <w:r w:rsidRPr="008937E9">
        <w:rPr>
          <w:rFonts w:ascii="Times New Roman" w:hAnsi="Times New Roman" w:cs="Times New Roman"/>
        </w:rPr>
        <w:t>s</w:t>
      </w:r>
      <w:r w:rsidR="002F7760" w:rsidRPr="008937E9">
        <w:rPr>
          <w:rFonts w:ascii="Times New Roman" w:hAnsi="Times New Roman" w:cs="Times New Roman"/>
        </w:rPr>
        <w:t xml:space="preserve"> understand the based-ten place value system. Pictorial aids such as</w:t>
      </w:r>
      <w:r w:rsidR="008E4661" w:rsidRPr="008937E9">
        <w:rPr>
          <w:rFonts w:ascii="Times New Roman" w:hAnsi="Times New Roman" w:cs="Times New Roman"/>
        </w:rPr>
        <w:t xml:space="preserve"> </w:t>
      </w:r>
      <w:r w:rsidR="002F7760" w:rsidRPr="008937E9">
        <w:rPr>
          <w:rFonts w:ascii="Times New Roman" w:hAnsi="Times New Roman" w:cs="Times New Roman"/>
        </w:rPr>
        <w:t>pizza</w:t>
      </w:r>
      <w:r w:rsidR="008E4661" w:rsidRPr="008937E9">
        <w:rPr>
          <w:rFonts w:ascii="Times New Roman" w:hAnsi="Times New Roman" w:cs="Times New Roman"/>
        </w:rPr>
        <w:t xml:space="preserve">s </w:t>
      </w:r>
      <w:r w:rsidR="002F7760" w:rsidRPr="008937E9">
        <w:rPr>
          <w:rFonts w:ascii="Times New Roman" w:hAnsi="Times New Roman" w:cs="Times New Roman"/>
        </w:rPr>
        <w:t xml:space="preserve">are used to help students learn the idea of fractions. A balance is used to help students learn the additive and multiplicative properties of </w:t>
      </w:r>
      <w:r w:rsidR="00F720ED" w:rsidRPr="008937E9">
        <w:rPr>
          <w:rFonts w:ascii="Times New Roman" w:hAnsi="Times New Roman" w:cs="Times New Roman"/>
        </w:rPr>
        <w:t>equality</w:t>
      </w:r>
      <w:r w:rsidR="002F7760" w:rsidRPr="008937E9">
        <w:rPr>
          <w:rFonts w:ascii="Times New Roman" w:hAnsi="Times New Roman" w:cs="Times New Roman"/>
        </w:rPr>
        <w:t>.</w:t>
      </w:r>
      <w:r w:rsidR="00086A61" w:rsidRPr="008937E9">
        <w:rPr>
          <w:rFonts w:ascii="Times New Roman" w:hAnsi="Times New Roman" w:cs="Times New Roman"/>
        </w:rPr>
        <w:t xml:space="preserve"> As</w:t>
      </w:r>
      <w:r w:rsidR="002F7760" w:rsidRPr="008937E9">
        <w:rPr>
          <w:rFonts w:ascii="Times New Roman" w:hAnsi="Times New Roman" w:cs="Times New Roman"/>
        </w:rPr>
        <w:t xml:space="preserve"> </w:t>
      </w:r>
      <w:r w:rsidR="00220DBB" w:rsidRPr="008937E9">
        <w:rPr>
          <w:rFonts w:ascii="Times New Roman" w:hAnsi="Times New Roman" w:cs="Times New Roman"/>
        </w:rPr>
        <w:t xml:space="preserve">English (1999) stated, “These concrete and pictorial aids are analogues of the mathematical ideas. That is, they are designed to mirror the structure of an abstract concept”. </w:t>
      </w:r>
      <w:r w:rsidR="008E4661" w:rsidRPr="008937E9">
        <w:rPr>
          <w:rFonts w:ascii="Times New Roman" w:hAnsi="Times New Roman" w:cs="Times New Roman"/>
        </w:rPr>
        <w:t>Analogies</w:t>
      </w:r>
      <w:r w:rsidR="00F720ED" w:rsidRPr="008937E9">
        <w:rPr>
          <w:rFonts w:ascii="Times New Roman" w:hAnsi="Times New Roman" w:cs="Times New Roman"/>
        </w:rPr>
        <w:t xml:space="preserve"> used in mathematics</w:t>
      </w:r>
      <w:r w:rsidR="008E4661" w:rsidRPr="008937E9">
        <w:rPr>
          <w:rFonts w:ascii="Times New Roman" w:hAnsi="Times New Roman" w:cs="Times New Roman"/>
        </w:rPr>
        <w:t xml:space="preserve"> </w:t>
      </w:r>
      <w:r w:rsidR="00455263">
        <w:rPr>
          <w:rFonts w:ascii="Times New Roman" w:hAnsi="Times New Roman" w:cs="Times New Roman"/>
        </w:rPr>
        <w:t xml:space="preserve">teaching </w:t>
      </w:r>
      <w:r w:rsidR="008E4661" w:rsidRPr="008937E9">
        <w:rPr>
          <w:rFonts w:ascii="Times New Roman" w:hAnsi="Times New Roman" w:cs="Times New Roman"/>
        </w:rPr>
        <w:t>do not just stay at the physical-object level. A</w:t>
      </w:r>
      <w:r w:rsidR="00E847F9" w:rsidRPr="008937E9">
        <w:rPr>
          <w:rFonts w:ascii="Times New Roman" w:hAnsi="Times New Roman" w:cs="Times New Roman"/>
        </w:rPr>
        <w:t xml:space="preserve">nalogies </w:t>
      </w:r>
      <w:r w:rsidR="00191323" w:rsidRPr="008937E9">
        <w:rPr>
          <w:rFonts w:ascii="Times New Roman" w:hAnsi="Times New Roman" w:cs="Times New Roman"/>
        </w:rPr>
        <w:t>based on</w:t>
      </w:r>
      <w:r w:rsidR="00184276" w:rsidRPr="008937E9">
        <w:rPr>
          <w:rFonts w:ascii="Times New Roman" w:hAnsi="Times New Roman" w:cs="Times New Roman"/>
        </w:rPr>
        <w:t xml:space="preserve"> </w:t>
      </w:r>
      <w:r w:rsidR="00191323" w:rsidRPr="008937E9">
        <w:rPr>
          <w:rFonts w:ascii="Times New Roman" w:hAnsi="Times New Roman" w:cs="Times New Roman"/>
        </w:rPr>
        <w:t>mathematic</w:t>
      </w:r>
      <w:r w:rsidR="00945DEE" w:rsidRPr="008937E9">
        <w:rPr>
          <w:rFonts w:ascii="Times New Roman" w:hAnsi="Times New Roman" w:cs="Times New Roman"/>
        </w:rPr>
        <w:t>al concepts</w:t>
      </w:r>
      <w:r w:rsidR="00F720ED" w:rsidRPr="008937E9">
        <w:rPr>
          <w:rFonts w:ascii="Times New Roman" w:hAnsi="Times New Roman" w:cs="Times New Roman"/>
        </w:rPr>
        <w:t xml:space="preserve"> (the source)</w:t>
      </w:r>
      <w:r w:rsidR="00191323" w:rsidRPr="008937E9">
        <w:rPr>
          <w:rFonts w:ascii="Times New Roman" w:hAnsi="Times New Roman" w:cs="Times New Roman"/>
        </w:rPr>
        <w:t xml:space="preserve"> </w:t>
      </w:r>
      <w:r w:rsidR="00945DEE" w:rsidRPr="008937E9">
        <w:rPr>
          <w:rFonts w:ascii="Times New Roman" w:hAnsi="Times New Roman" w:cs="Times New Roman"/>
        </w:rPr>
        <w:t>may be</w:t>
      </w:r>
      <w:r w:rsidR="00191323" w:rsidRPr="008937E9">
        <w:rPr>
          <w:rFonts w:ascii="Times New Roman" w:hAnsi="Times New Roman" w:cs="Times New Roman"/>
        </w:rPr>
        <w:t xml:space="preserve"> used to</w:t>
      </w:r>
      <w:r w:rsidR="000D5A61" w:rsidRPr="008937E9">
        <w:rPr>
          <w:rFonts w:ascii="Times New Roman" w:hAnsi="Times New Roman" w:cs="Times New Roman"/>
        </w:rPr>
        <w:t xml:space="preserve"> help</w:t>
      </w:r>
      <w:r w:rsidR="00455263">
        <w:rPr>
          <w:rFonts w:ascii="Times New Roman" w:hAnsi="Times New Roman" w:cs="Times New Roman"/>
        </w:rPr>
        <w:t xml:space="preserve"> students</w:t>
      </w:r>
      <w:r w:rsidR="00191323" w:rsidRPr="008937E9">
        <w:rPr>
          <w:rFonts w:ascii="Times New Roman" w:hAnsi="Times New Roman" w:cs="Times New Roman"/>
        </w:rPr>
        <w:t xml:space="preserve"> </w:t>
      </w:r>
      <w:r w:rsidR="000D5A61" w:rsidRPr="008937E9">
        <w:rPr>
          <w:rFonts w:ascii="Times New Roman" w:hAnsi="Times New Roman" w:cs="Times New Roman"/>
        </w:rPr>
        <w:t>learn novel</w:t>
      </w:r>
      <w:r w:rsidR="00C86D59" w:rsidRPr="008937E9">
        <w:rPr>
          <w:rFonts w:ascii="Times New Roman" w:hAnsi="Times New Roman" w:cs="Times New Roman"/>
        </w:rPr>
        <w:t xml:space="preserve"> mathematical concepts</w:t>
      </w:r>
      <w:r w:rsidR="00F720ED" w:rsidRPr="008937E9">
        <w:rPr>
          <w:rFonts w:ascii="Times New Roman" w:hAnsi="Times New Roman" w:cs="Times New Roman"/>
        </w:rPr>
        <w:t xml:space="preserve"> (the target)</w:t>
      </w:r>
      <w:r w:rsidR="00440C2F" w:rsidRPr="008937E9">
        <w:rPr>
          <w:rFonts w:ascii="Times New Roman" w:hAnsi="Times New Roman" w:cs="Times New Roman"/>
        </w:rPr>
        <w:t xml:space="preserve">. For example, </w:t>
      </w:r>
      <w:r w:rsidR="002C2CF6" w:rsidRPr="008937E9">
        <w:rPr>
          <w:rFonts w:ascii="Times New Roman" w:hAnsi="Times New Roman" w:cs="Times New Roman"/>
        </w:rPr>
        <w:t>s</w:t>
      </w:r>
      <w:r w:rsidR="00431F00" w:rsidRPr="008937E9">
        <w:rPr>
          <w:rFonts w:ascii="Times New Roman" w:hAnsi="Times New Roman" w:cs="Times New Roman"/>
        </w:rPr>
        <w:t xml:space="preserve">ome teachers use the </w:t>
      </w:r>
      <w:r w:rsidR="00233D56" w:rsidRPr="008937E9">
        <w:rPr>
          <w:rFonts w:ascii="Times New Roman" w:hAnsi="Times New Roman" w:cs="Times New Roman"/>
        </w:rPr>
        <w:t>analogy</w:t>
      </w:r>
      <w:r w:rsidR="00431F00" w:rsidRPr="008937E9">
        <w:rPr>
          <w:rFonts w:ascii="Times New Roman" w:hAnsi="Times New Roman" w:cs="Times New Roman"/>
        </w:rPr>
        <w:t xml:space="preserve"> </w:t>
      </w:r>
      <w:r w:rsidR="004B7C85">
        <w:rPr>
          <w:rFonts w:ascii="Times New Roman" w:hAnsi="Times New Roman" w:cs="Times New Roman"/>
        </w:rPr>
        <w:t>“</w:t>
      </w:r>
      <w:r w:rsidR="006A1EFC" w:rsidRPr="008937E9">
        <w:rPr>
          <w:rFonts w:ascii="Times New Roman" w:hAnsi="Times New Roman" w:cs="Times New Roman"/>
        </w:rPr>
        <w:t xml:space="preserve">different </w:t>
      </w:r>
      <w:r w:rsidR="00233D56" w:rsidRPr="008937E9">
        <w:rPr>
          <w:rFonts w:ascii="Times New Roman" w:hAnsi="Times New Roman" w:cs="Times New Roman"/>
        </w:rPr>
        <w:t>d</w:t>
      </w:r>
      <w:r w:rsidR="006A1EFC" w:rsidRPr="008937E9">
        <w:rPr>
          <w:rFonts w:ascii="Times New Roman" w:hAnsi="Times New Roman" w:cs="Times New Roman"/>
        </w:rPr>
        <w:t>enominators are like different units</w:t>
      </w:r>
      <w:r w:rsidR="004B7C85">
        <w:rPr>
          <w:rFonts w:ascii="Times New Roman" w:hAnsi="Times New Roman" w:cs="Times New Roman"/>
        </w:rPr>
        <w:t>”</w:t>
      </w:r>
      <w:r w:rsidR="006A1EFC" w:rsidRPr="008937E9">
        <w:rPr>
          <w:rFonts w:ascii="Times New Roman" w:hAnsi="Times New Roman" w:cs="Times New Roman"/>
        </w:rPr>
        <w:t xml:space="preserve"> </w:t>
      </w:r>
      <w:r w:rsidR="00184276" w:rsidRPr="008937E9">
        <w:rPr>
          <w:rFonts w:ascii="Times New Roman" w:hAnsi="Times New Roman" w:cs="Times New Roman"/>
        </w:rPr>
        <w:t xml:space="preserve">to help students see the need of </w:t>
      </w:r>
      <w:r w:rsidR="005A4326" w:rsidRPr="008937E9">
        <w:rPr>
          <w:rFonts w:ascii="Times New Roman" w:hAnsi="Times New Roman" w:cs="Times New Roman"/>
        </w:rPr>
        <w:t xml:space="preserve">converting different denominators into a common </w:t>
      </w:r>
      <w:r w:rsidR="00F720ED" w:rsidRPr="008937E9">
        <w:rPr>
          <w:rFonts w:ascii="Times New Roman" w:hAnsi="Times New Roman" w:cs="Times New Roman"/>
        </w:rPr>
        <w:t xml:space="preserve">one </w:t>
      </w:r>
      <w:r w:rsidR="005A4326" w:rsidRPr="008937E9">
        <w:rPr>
          <w:rFonts w:ascii="Times New Roman" w:hAnsi="Times New Roman" w:cs="Times New Roman"/>
        </w:rPr>
        <w:t xml:space="preserve">when adding </w:t>
      </w:r>
      <w:r w:rsidR="00F720ED" w:rsidRPr="008937E9">
        <w:rPr>
          <w:rFonts w:ascii="Times New Roman" w:hAnsi="Times New Roman" w:cs="Times New Roman"/>
        </w:rPr>
        <w:t xml:space="preserve">or subtracting </w:t>
      </w:r>
      <w:r w:rsidR="005A4326" w:rsidRPr="008937E9">
        <w:rPr>
          <w:rFonts w:ascii="Times New Roman" w:hAnsi="Times New Roman" w:cs="Times New Roman"/>
        </w:rPr>
        <w:t xml:space="preserve">fractions, just like converting different units into the same unit for </w:t>
      </w:r>
      <w:r w:rsidR="00F720ED" w:rsidRPr="008937E9">
        <w:rPr>
          <w:rFonts w:ascii="Times New Roman" w:hAnsi="Times New Roman" w:cs="Times New Roman"/>
        </w:rPr>
        <w:t xml:space="preserve">comparison or </w:t>
      </w:r>
      <w:r w:rsidR="005A4326" w:rsidRPr="008937E9">
        <w:rPr>
          <w:rFonts w:ascii="Times New Roman" w:hAnsi="Times New Roman" w:cs="Times New Roman"/>
        </w:rPr>
        <w:t xml:space="preserve">calculation </w:t>
      </w:r>
      <w:r w:rsidR="00945DEE" w:rsidRPr="008937E9">
        <w:rPr>
          <w:rFonts w:ascii="Times New Roman" w:hAnsi="Times New Roman" w:cs="Times New Roman"/>
        </w:rPr>
        <w:t xml:space="preserve">(Richland, </w:t>
      </w:r>
      <w:proofErr w:type="spellStart"/>
      <w:r w:rsidR="00945DEE" w:rsidRPr="008937E9">
        <w:rPr>
          <w:rFonts w:ascii="Times New Roman" w:hAnsi="Times New Roman" w:cs="Times New Roman"/>
        </w:rPr>
        <w:t>Holyoak</w:t>
      </w:r>
      <w:proofErr w:type="spellEnd"/>
      <w:r w:rsidR="00945DEE" w:rsidRPr="008937E9">
        <w:rPr>
          <w:rFonts w:ascii="Times New Roman" w:hAnsi="Times New Roman" w:cs="Times New Roman"/>
        </w:rPr>
        <w:t>, &amp; Stigler, 2004, 45)</w:t>
      </w:r>
      <w:r w:rsidR="002C2CF6" w:rsidRPr="008937E9">
        <w:rPr>
          <w:rFonts w:ascii="Times New Roman" w:hAnsi="Times New Roman" w:cs="Times New Roman"/>
        </w:rPr>
        <w:t xml:space="preserve">. </w:t>
      </w:r>
      <w:r w:rsidR="00C86D59" w:rsidRPr="008937E9">
        <w:rPr>
          <w:rFonts w:ascii="Times New Roman" w:hAnsi="Times New Roman" w:cs="Times New Roman"/>
        </w:rPr>
        <w:t xml:space="preserve">Analogies </w:t>
      </w:r>
      <w:r w:rsidR="00945DEE" w:rsidRPr="008937E9">
        <w:rPr>
          <w:rFonts w:ascii="Times New Roman" w:hAnsi="Times New Roman" w:cs="Times New Roman"/>
        </w:rPr>
        <w:t xml:space="preserve">may </w:t>
      </w:r>
      <w:r w:rsidR="006A1EFC" w:rsidRPr="008937E9">
        <w:rPr>
          <w:rFonts w:ascii="Times New Roman" w:hAnsi="Times New Roman" w:cs="Times New Roman"/>
        </w:rPr>
        <w:t>also</w:t>
      </w:r>
      <w:r w:rsidR="00945DEE" w:rsidRPr="008937E9">
        <w:rPr>
          <w:rFonts w:ascii="Times New Roman" w:hAnsi="Times New Roman" w:cs="Times New Roman"/>
        </w:rPr>
        <w:t xml:space="preserve"> be used for learning </w:t>
      </w:r>
      <w:r w:rsidR="00455263">
        <w:rPr>
          <w:rFonts w:ascii="Times New Roman" w:hAnsi="Times New Roman" w:cs="Times New Roman"/>
        </w:rPr>
        <w:t xml:space="preserve">new </w:t>
      </w:r>
      <w:r w:rsidR="00945DEE" w:rsidRPr="008937E9">
        <w:rPr>
          <w:rFonts w:ascii="Times New Roman" w:hAnsi="Times New Roman" w:cs="Times New Roman"/>
        </w:rPr>
        <w:t>mathematic</w:t>
      </w:r>
      <w:r w:rsidR="00455263">
        <w:rPr>
          <w:rFonts w:ascii="Times New Roman" w:hAnsi="Times New Roman" w:cs="Times New Roman"/>
        </w:rPr>
        <w:t>al</w:t>
      </w:r>
      <w:r w:rsidR="00945DEE" w:rsidRPr="008937E9">
        <w:rPr>
          <w:rFonts w:ascii="Times New Roman" w:hAnsi="Times New Roman" w:cs="Times New Roman"/>
        </w:rPr>
        <w:t xml:space="preserve"> skills or procedure</w:t>
      </w:r>
      <w:r w:rsidR="00455263">
        <w:rPr>
          <w:rFonts w:ascii="Times New Roman" w:hAnsi="Times New Roman" w:cs="Times New Roman"/>
        </w:rPr>
        <w:t>s</w:t>
      </w:r>
      <w:r w:rsidR="00945DEE" w:rsidRPr="008937E9">
        <w:rPr>
          <w:rFonts w:ascii="Times New Roman" w:hAnsi="Times New Roman" w:cs="Times New Roman"/>
        </w:rPr>
        <w:t xml:space="preserve">. </w:t>
      </w:r>
      <w:r w:rsidR="006A1EFC" w:rsidRPr="008937E9">
        <w:rPr>
          <w:rFonts w:ascii="Times New Roman" w:hAnsi="Times New Roman" w:cs="Times New Roman"/>
        </w:rPr>
        <w:t>For example, teachers may draw the rul</w:t>
      </w:r>
      <w:r w:rsidR="00455263">
        <w:rPr>
          <w:rFonts w:ascii="Times New Roman" w:hAnsi="Times New Roman" w:cs="Times New Roman"/>
        </w:rPr>
        <w:t>e</w:t>
      </w:r>
      <w:r w:rsidR="006A1EFC" w:rsidRPr="008937E9">
        <w:rPr>
          <w:rFonts w:ascii="Times New Roman" w:hAnsi="Times New Roman" w:cs="Times New Roman"/>
        </w:rPr>
        <w:t xml:space="preserve"> for reducing a fraction (e.g., 16/20) </w:t>
      </w:r>
      <w:r w:rsidR="00F720ED" w:rsidRPr="008937E9">
        <w:rPr>
          <w:rFonts w:ascii="Times New Roman" w:hAnsi="Times New Roman" w:cs="Times New Roman"/>
        </w:rPr>
        <w:t>from</w:t>
      </w:r>
      <w:r w:rsidR="006A1EFC" w:rsidRPr="008937E9">
        <w:rPr>
          <w:rFonts w:ascii="Times New Roman" w:hAnsi="Times New Roman" w:cs="Times New Roman"/>
        </w:rPr>
        <w:t xml:space="preserve"> the domain of </w:t>
      </w:r>
      <w:r w:rsidR="007B312D" w:rsidRPr="008937E9">
        <w:rPr>
          <w:rFonts w:ascii="Times New Roman" w:hAnsi="Times New Roman" w:cs="Times New Roman"/>
        </w:rPr>
        <w:t>rational</w:t>
      </w:r>
      <w:r w:rsidR="006A1EFC" w:rsidRPr="008937E9">
        <w:rPr>
          <w:rFonts w:ascii="Times New Roman" w:hAnsi="Times New Roman" w:cs="Times New Roman"/>
        </w:rPr>
        <w:t xml:space="preserve"> numbers to help student</w:t>
      </w:r>
      <w:r w:rsidR="007B312D" w:rsidRPr="008937E9">
        <w:rPr>
          <w:rFonts w:ascii="Times New Roman" w:hAnsi="Times New Roman" w:cs="Times New Roman"/>
        </w:rPr>
        <w:t>s</w:t>
      </w:r>
      <w:r w:rsidR="00F720ED" w:rsidRPr="008937E9">
        <w:rPr>
          <w:rFonts w:ascii="Times New Roman" w:hAnsi="Times New Roman" w:cs="Times New Roman"/>
        </w:rPr>
        <w:t xml:space="preserve"> learn to</w:t>
      </w:r>
      <w:r w:rsidR="006A1EFC" w:rsidRPr="008937E9">
        <w:rPr>
          <w:rFonts w:ascii="Times New Roman" w:hAnsi="Times New Roman" w:cs="Times New Roman"/>
        </w:rPr>
        <w:t xml:space="preserve"> reduce </w:t>
      </w:r>
      <w:r w:rsidR="00286AD9" w:rsidRPr="008937E9">
        <w:rPr>
          <w:rFonts w:ascii="Times New Roman" w:hAnsi="Times New Roman" w:cs="Times New Roman"/>
        </w:rPr>
        <w:t>the division of</w:t>
      </w:r>
      <w:r w:rsidR="006A1EFC" w:rsidRPr="008937E9">
        <w:rPr>
          <w:rFonts w:ascii="Times New Roman" w:hAnsi="Times New Roman" w:cs="Times New Roman"/>
        </w:rPr>
        <w:t xml:space="preserve"> polynomial</w:t>
      </w:r>
      <w:r w:rsidR="00286AD9" w:rsidRPr="008937E9">
        <w:rPr>
          <w:rFonts w:ascii="Times New Roman" w:hAnsi="Times New Roman" w:cs="Times New Roman"/>
        </w:rPr>
        <w:t>s</w:t>
      </w:r>
      <w:r w:rsidR="006A1EFC" w:rsidRPr="008937E9">
        <w:rPr>
          <w:rFonts w:ascii="Times New Roman" w:hAnsi="Times New Roman" w:cs="Times New Roman"/>
        </w:rPr>
        <w:t xml:space="preserve"> (e.g., </w:t>
      </w:r>
      <m:oMath>
        <m:f>
          <m:fPr>
            <m:ctrlPr>
              <w:rPr>
                <w:rFonts w:ascii="Cambria Math" w:hAnsi="Cambria Math" w:cs="Times New Roman"/>
                <w:i/>
              </w:rPr>
            </m:ctrlPr>
          </m:fPr>
          <m:num>
            <m:r>
              <w:rPr>
                <w:rFonts w:ascii="Cambria Math" w:hAnsi="Cambria Math" w:cs="Times New Roman"/>
              </w:rPr>
              <m:t>15x</m:t>
            </m:r>
            <m:sSup>
              <m:sSupPr>
                <m:ctrlPr>
                  <w:rPr>
                    <w:rFonts w:ascii="Cambria Math" w:hAnsi="Cambria Math" w:cs="Times New Roman"/>
                    <w:i/>
                  </w:rPr>
                </m:ctrlPr>
              </m:sSupPr>
              <m:e>
                <m:r>
                  <w:rPr>
                    <w:rFonts w:ascii="Cambria Math" w:hAnsi="Cambria Math" w:cs="Times New Roman"/>
                  </w:rPr>
                  <m:t>y</m:t>
                </m:r>
              </m:e>
              <m:sup>
                <m:r>
                  <w:rPr>
                    <w:rFonts w:ascii="Cambria Math" w:hAnsi="Cambria Math" w:cs="Times New Roman"/>
                  </w:rPr>
                  <m:t>2</m:t>
                </m:r>
              </m:sup>
            </m:sSup>
            <m:sSup>
              <m:sSupPr>
                <m:ctrlPr>
                  <w:rPr>
                    <w:rFonts w:ascii="Cambria Math" w:hAnsi="Cambria Math" w:cs="Times New Roman"/>
                    <w:i/>
                  </w:rPr>
                </m:ctrlPr>
              </m:sSupPr>
              <m:e>
                <m:r>
                  <w:rPr>
                    <w:rFonts w:ascii="Cambria Math" w:hAnsi="Cambria Math" w:cs="Times New Roman"/>
                  </w:rPr>
                  <m:t>z</m:t>
                </m:r>
              </m:e>
              <m:sup>
                <m:r>
                  <w:rPr>
                    <w:rFonts w:ascii="Cambria Math" w:hAnsi="Cambria Math" w:cs="Times New Roman"/>
                  </w:rPr>
                  <m:t>4</m:t>
                </m:r>
              </m:sup>
            </m:sSup>
          </m:num>
          <m:den>
            <m:r>
              <w:rPr>
                <w:rFonts w:ascii="Cambria Math" w:hAnsi="Cambria Math" w:cs="Times New Roman"/>
              </w:rPr>
              <m:t>25</m:t>
            </m:r>
            <m:sSup>
              <m:sSupPr>
                <m:ctrlPr>
                  <w:rPr>
                    <w:rFonts w:ascii="Cambria Math" w:hAnsi="Cambria Math" w:cs="Times New Roman"/>
                    <w:i/>
                  </w:rPr>
                </m:ctrlPr>
              </m:sSupPr>
              <m:e>
                <m:r>
                  <w:rPr>
                    <w:rFonts w:ascii="Cambria Math" w:hAnsi="Cambria Math" w:cs="Times New Roman"/>
                  </w:rPr>
                  <m:t>x</m:t>
                </m:r>
              </m:e>
              <m:sup>
                <m:r>
                  <w:rPr>
                    <w:rFonts w:ascii="Cambria Math" w:hAnsi="Cambria Math" w:cs="Times New Roman"/>
                  </w:rPr>
                  <m:t>3</m:t>
                </m:r>
              </m:sup>
            </m:sSup>
            <m:r>
              <w:rPr>
                <w:rFonts w:ascii="Cambria Math" w:hAnsi="Cambria Math" w:cs="Times New Roman"/>
              </w:rPr>
              <m:t>y</m:t>
            </m:r>
          </m:den>
        </m:f>
      </m:oMath>
      <w:r w:rsidR="006A1EFC" w:rsidRPr="008937E9">
        <w:rPr>
          <w:rFonts w:ascii="Times New Roman" w:hAnsi="Times New Roman" w:cs="Times New Roman"/>
        </w:rPr>
        <w:t>), as they have similar fractional structure.</w:t>
      </w:r>
      <w:r w:rsidR="002C2CF6" w:rsidRPr="008937E9">
        <w:rPr>
          <w:rFonts w:ascii="Times New Roman" w:hAnsi="Times New Roman" w:cs="Times New Roman"/>
        </w:rPr>
        <w:t xml:space="preserve"> </w:t>
      </w:r>
      <w:r w:rsidR="006A1EFC" w:rsidRPr="008937E9">
        <w:rPr>
          <w:rFonts w:ascii="Times New Roman" w:hAnsi="Times New Roman" w:cs="Times New Roman"/>
        </w:rPr>
        <w:t xml:space="preserve"> </w:t>
      </w:r>
    </w:p>
    <w:p w:rsidR="008F23B5" w:rsidRPr="008937E9" w:rsidRDefault="00145E60" w:rsidP="0011189C">
      <w:pPr>
        <w:ind w:firstLine="360"/>
        <w:rPr>
          <w:rFonts w:ascii="Times New Roman" w:hAnsi="Times New Roman" w:cs="Times New Roman"/>
        </w:rPr>
      </w:pPr>
      <w:r w:rsidRPr="008937E9">
        <w:rPr>
          <w:rFonts w:ascii="Times New Roman" w:hAnsi="Times New Roman" w:cs="Times New Roman"/>
        </w:rPr>
        <w:t xml:space="preserve">Analogies are not always positive or successful. </w:t>
      </w:r>
      <w:r w:rsidR="008474E2" w:rsidRPr="008937E9">
        <w:rPr>
          <w:rFonts w:ascii="Times New Roman" w:hAnsi="Times New Roman" w:cs="Times New Roman"/>
        </w:rPr>
        <w:t xml:space="preserve">A negative or </w:t>
      </w:r>
      <w:r w:rsidR="00F37374" w:rsidRPr="008937E9">
        <w:rPr>
          <w:rFonts w:ascii="Times New Roman" w:hAnsi="Times New Roman" w:cs="Times New Roman"/>
        </w:rPr>
        <w:t>false</w:t>
      </w:r>
      <w:r w:rsidR="008474E2" w:rsidRPr="008937E9">
        <w:rPr>
          <w:rFonts w:ascii="Times New Roman" w:hAnsi="Times New Roman" w:cs="Times New Roman"/>
        </w:rPr>
        <w:t xml:space="preserve"> analogy</w:t>
      </w:r>
      <w:r w:rsidR="00301835" w:rsidRPr="008937E9">
        <w:rPr>
          <w:rFonts w:ascii="Times New Roman" w:hAnsi="Times New Roman" w:cs="Times New Roman"/>
        </w:rPr>
        <w:t xml:space="preserve"> </w:t>
      </w:r>
      <w:r w:rsidR="00767D3E" w:rsidRPr="008937E9">
        <w:rPr>
          <w:rFonts w:ascii="Times New Roman" w:hAnsi="Times New Roman" w:cs="Times New Roman"/>
        </w:rPr>
        <w:t>is an</w:t>
      </w:r>
      <w:r w:rsidRPr="008937E9">
        <w:rPr>
          <w:rFonts w:ascii="Times New Roman" w:hAnsi="Times New Roman" w:cs="Times New Roman"/>
        </w:rPr>
        <w:t xml:space="preserve"> analog</w:t>
      </w:r>
      <w:r w:rsidR="00301835" w:rsidRPr="008937E9">
        <w:rPr>
          <w:rFonts w:ascii="Times New Roman" w:hAnsi="Times New Roman" w:cs="Times New Roman"/>
        </w:rPr>
        <w:t xml:space="preserve">y </w:t>
      </w:r>
      <w:r w:rsidRPr="008937E9">
        <w:rPr>
          <w:rFonts w:ascii="Times New Roman" w:hAnsi="Times New Roman" w:cs="Times New Roman"/>
        </w:rPr>
        <w:t xml:space="preserve">where the inference rules </w:t>
      </w:r>
      <w:r w:rsidR="002E223F" w:rsidRPr="008937E9">
        <w:rPr>
          <w:rFonts w:ascii="Times New Roman" w:hAnsi="Times New Roman" w:cs="Times New Roman"/>
        </w:rPr>
        <w:t>projected</w:t>
      </w:r>
      <w:r w:rsidRPr="008937E9">
        <w:rPr>
          <w:rFonts w:ascii="Times New Roman" w:hAnsi="Times New Roman" w:cs="Times New Roman"/>
        </w:rPr>
        <w:t xml:space="preserve"> from the source </w:t>
      </w:r>
      <w:r w:rsidR="00C90A3C" w:rsidRPr="008937E9">
        <w:rPr>
          <w:rFonts w:ascii="Times New Roman" w:hAnsi="Times New Roman" w:cs="Times New Roman"/>
        </w:rPr>
        <w:t xml:space="preserve">are not applicable </w:t>
      </w:r>
      <w:r w:rsidR="00301835" w:rsidRPr="008937E9">
        <w:rPr>
          <w:rFonts w:ascii="Times New Roman" w:hAnsi="Times New Roman" w:cs="Times New Roman"/>
        </w:rPr>
        <w:t xml:space="preserve">to </w:t>
      </w:r>
      <w:r w:rsidR="00C90A3C" w:rsidRPr="008937E9">
        <w:rPr>
          <w:rFonts w:ascii="Times New Roman" w:hAnsi="Times New Roman" w:cs="Times New Roman"/>
        </w:rPr>
        <w:t>or</w:t>
      </w:r>
      <w:r w:rsidR="005C33F8" w:rsidRPr="008937E9">
        <w:rPr>
          <w:rFonts w:ascii="Times New Roman" w:hAnsi="Times New Roman" w:cs="Times New Roman"/>
        </w:rPr>
        <w:t xml:space="preserve"> </w:t>
      </w:r>
      <w:r w:rsidR="00C90A3C" w:rsidRPr="008937E9">
        <w:rPr>
          <w:rFonts w:ascii="Times New Roman" w:hAnsi="Times New Roman" w:cs="Times New Roman"/>
        </w:rPr>
        <w:t xml:space="preserve">even </w:t>
      </w:r>
      <w:r w:rsidR="0010404F" w:rsidRPr="008937E9">
        <w:rPr>
          <w:rFonts w:ascii="Times New Roman" w:hAnsi="Times New Roman" w:cs="Times New Roman"/>
        </w:rPr>
        <w:t>in</w:t>
      </w:r>
      <w:r w:rsidR="005C33F8" w:rsidRPr="008937E9">
        <w:rPr>
          <w:rFonts w:ascii="Times New Roman" w:hAnsi="Times New Roman" w:cs="Times New Roman"/>
        </w:rPr>
        <w:t xml:space="preserve">valid in the target domain. </w:t>
      </w:r>
      <w:r w:rsidR="0011189C" w:rsidRPr="008937E9">
        <w:rPr>
          <w:rFonts w:ascii="Times New Roman" w:hAnsi="Times New Roman" w:cs="Times New Roman"/>
        </w:rPr>
        <w:t>C</w:t>
      </w:r>
      <w:r w:rsidR="002E223F" w:rsidRPr="008937E9">
        <w:rPr>
          <w:rFonts w:ascii="Times New Roman" w:hAnsi="Times New Roman" w:cs="Times New Roman"/>
        </w:rPr>
        <w:t xml:space="preserve">onsidering the </w:t>
      </w:r>
      <w:r w:rsidR="004D31FB" w:rsidRPr="008937E9">
        <w:rPr>
          <w:rFonts w:ascii="Times New Roman" w:hAnsi="Times New Roman" w:cs="Times New Roman"/>
        </w:rPr>
        <w:t>analogy</w:t>
      </w:r>
      <w:r w:rsidR="002E223F" w:rsidRPr="008937E9">
        <w:rPr>
          <w:rFonts w:ascii="Times New Roman" w:hAnsi="Times New Roman" w:cs="Times New Roman"/>
        </w:rPr>
        <w:t xml:space="preserve"> from the source </w:t>
      </w:r>
      <w:r w:rsidR="0002514B" w:rsidRPr="008937E9">
        <w:rPr>
          <w:rFonts w:ascii="Times New Roman" w:hAnsi="Times New Roman" w:cs="Times New Roman"/>
        </w:rPr>
        <w:t>(ab)</w:t>
      </w:r>
      <w:r w:rsidR="0002514B" w:rsidRPr="008937E9">
        <w:rPr>
          <w:rFonts w:ascii="Times New Roman" w:hAnsi="Times New Roman" w:cs="Times New Roman"/>
          <w:vertAlign w:val="superscript"/>
        </w:rPr>
        <w:t xml:space="preserve">2 </w:t>
      </w:r>
      <w:r w:rsidR="002E223F" w:rsidRPr="008937E9">
        <w:rPr>
          <w:rFonts w:ascii="Times New Roman" w:hAnsi="Times New Roman" w:cs="Times New Roman"/>
        </w:rPr>
        <w:t>to the target (</w:t>
      </w:r>
      <w:r w:rsidR="0002514B" w:rsidRPr="008937E9">
        <w:rPr>
          <w:rFonts w:ascii="Times New Roman" w:hAnsi="Times New Roman" w:cs="Times New Roman"/>
        </w:rPr>
        <w:t>a+b)</w:t>
      </w:r>
      <w:r w:rsidR="0002514B" w:rsidRPr="008937E9">
        <w:rPr>
          <w:rFonts w:ascii="Times New Roman" w:hAnsi="Times New Roman" w:cs="Times New Roman"/>
          <w:vertAlign w:val="superscript"/>
        </w:rPr>
        <w:t>2</w:t>
      </w:r>
      <w:r w:rsidR="00526C63" w:rsidRPr="008937E9">
        <w:rPr>
          <w:rFonts w:ascii="Times New Roman" w:hAnsi="Times New Roman" w:cs="Times New Roman"/>
        </w:rPr>
        <w:t xml:space="preserve">, the </w:t>
      </w:r>
      <w:r w:rsidR="00BC6571">
        <w:rPr>
          <w:rFonts w:ascii="Times New Roman" w:hAnsi="Times New Roman" w:cs="Times New Roman"/>
        </w:rPr>
        <w:t>aligned</w:t>
      </w:r>
      <w:r w:rsidR="00526C63" w:rsidRPr="008937E9">
        <w:rPr>
          <w:rFonts w:ascii="Times New Roman" w:hAnsi="Times New Roman" w:cs="Times New Roman"/>
        </w:rPr>
        <w:t xml:space="preserve"> structure</w:t>
      </w:r>
      <w:r w:rsidR="004D31FB" w:rsidRPr="008937E9">
        <w:rPr>
          <w:rFonts w:ascii="Times New Roman" w:hAnsi="Times New Roman" w:cs="Times New Roman"/>
        </w:rPr>
        <w:t xml:space="preserve"> </w:t>
      </w:r>
      <w:r w:rsidR="00BC6571">
        <w:rPr>
          <w:rFonts w:ascii="Times New Roman" w:hAnsi="Times New Roman" w:cs="Times New Roman"/>
        </w:rPr>
        <w:t>is</w:t>
      </w:r>
      <w:r w:rsidR="004D31FB" w:rsidRPr="008937E9">
        <w:rPr>
          <w:rFonts w:ascii="Times New Roman" w:hAnsi="Times New Roman" w:cs="Times New Roman"/>
        </w:rPr>
        <w:t xml:space="preserve"> an </w:t>
      </w:r>
      <w:r w:rsidR="00526C63" w:rsidRPr="008937E9">
        <w:rPr>
          <w:rFonts w:ascii="Times New Roman" w:hAnsi="Times New Roman" w:cs="Times New Roman"/>
        </w:rPr>
        <w:t xml:space="preserve">exponent </w:t>
      </w:r>
      <w:r w:rsidR="004D31FB" w:rsidRPr="008937E9">
        <w:rPr>
          <w:rFonts w:ascii="Times New Roman" w:hAnsi="Times New Roman" w:cs="Times New Roman"/>
        </w:rPr>
        <w:t>outside</w:t>
      </w:r>
      <w:r w:rsidR="00526C63" w:rsidRPr="008937E9">
        <w:rPr>
          <w:rFonts w:ascii="Times New Roman" w:hAnsi="Times New Roman" w:cs="Times New Roman"/>
        </w:rPr>
        <w:t xml:space="preserve"> </w:t>
      </w:r>
      <w:r w:rsidR="00BC6571">
        <w:rPr>
          <w:rFonts w:ascii="Times New Roman" w:hAnsi="Times New Roman" w:cs="Times New Roman"/>
        </w:rPr>
        <w:t>a</w:t>
      </w:r>
      <w:r w:rsidR="00526C63" w:rsidRPr="008937E9">
        <w:rPr>
          <w:rFonts w:ascii="Times New Roman" w:hAnsi="Times New Roman" w:cs="Times New Roman"/>
        </w:rPr>
        <w:t xml:space="preserve"> pair of parentheses. </w:t>
      </w:r>
      <w:r w:rsidR="00301835" w:rsidRPr="008937E9">
        <w:rPr>
          <w:rFonts w:ascii="Times New Roman" w:hAnsi="Times New Roman" w:cs="Times New Roman"/>
        </w:rPr>
        <w:t>Some</w:t>
      </w:r>
      <w:r w:rsidR="00526C63" w:rsidRPr="008937E9">
        <w:rPr>
          <w:rFonts w:ascii="Times New Roman" w:hAnsi="Times New Roman" w:cs="Times New Roman"/>
        </w:rPr>
        <w:t xml:space="preserve"> students </w:t>
      </w:r>
      <w:r w:rsidR="008F23B5" w:rsidRPr="008937E9">
        <w:rPr>
          <w:rFonts w:ascii="Times New Roman" w:hAnsi="Times New Roman" w:cs="Times New Roman"/>
        </w:rPr>
        <w:t xml:space="preserve">project the inference of distributive </w:t>
      </w:r>
      <w:r w:rsidR="001644A0">
        <w:rPr>
          <w:rFonts w:ascii="Times New Roman" w:hAnsi="Times New Roman" w:cs="Times New Roman"/>
        </w:rPr>
        <w:t>property</w:t>
      </w:r>
      <w:r w:rsidR="00BC6571">
        <w:rPr>
          <w:rFonts w:ascii="Times New Roman" w:hAnsi="Times New Roman" w:cs="Times New Roman"/>
        </w:rPr>
        <w:t xml:space="preserve"> (i.e., (ab)</w:t>
      </w:r>
      <w:r w:rsidR="00BC6571" w:rsidRPr="00BC6571">
        <w:rPr>
          <w:rFonts w:ascii="Times New Roman" w:hAnsi="Times New Roman" w:cs="Times New Roman"/>
          <w:vertAlign w:val="superscript"/>
        </w:rPr>
        <w:t>2</w:t>
      </w:r>
      <w:r w:rsidR="00BC6571">
        <w:rPr>
          <w:rFonts w:ascii="Times New Roman" w:hAnsi="Times New Roman" w:cs="Times New Roman"/>
        </w:rPr>
        <w:t>=a</w:t>
      </w:r>
      <w:r w:rsidR="00BC6571" w:rsidRPr="00BC6571">
        <w:rPr>
          <w:rFonts w:ascii="Times New Roman" w:hAnsi="Times New Roman" w:cs="Times New Roman"/>
          <w:vertAlign w:val="superscript"/>
        </w:rPr>
        <w:t>2</w:t>
      </w:r>
      <w:r w:rsidR="00BC6571">
        <w:rPr>
          <w:rFonts w:ascii="Times New Roman" w:hAnsi="Times New Roman" w:cs="Times New Roman"/>
        </w:rPr>
        <w:t>b</w:t>
      </w:r>
      <w:r w:rsidR="00BC6571" w:rsidRPr="00BC6571">
        <w:rPr>
          <w:rFonts w:ascii="Times New Roman" w:hAnsi="Times New Roman" w:cs="Times New Roman"/>
          <w:vertAlign w:val="superscript"/>
        </w:rPr>
        <w:t>2</w:t>
      </w:r>
      <w:r w:rsidR="00BC6571">
        <w:rPr>
          <w:rFonts w:ascii="Times New Roman" w:hAnsi="Times New Roman" w:cs="Times New Roman"/>
        </w:rPr>
        <w:t>)</w:t>
      </w:r>
      <w:r w:rsidR="008F23B5" w:rsidRPr="008937E9">
        <w:rPr>
          <w:rFonts w:ascii="Times New Roman" w:hAnsi="Times New Roman" w:cs="Times New Roman"/>
        </w:rPr>
        <w:t xml:space="preserve"> from the source to the target and obtain </w:t>
      </w:r>
      <w:r w:rsidR="00526C63" w:rsidRPr="008937E9">
        <w:rPr>
          <w:rFonts w:ascii="Times New Roman" w:hAnsi="Times New Roman" w:cs="Times New Roman"/>
        </w:rPr>
        <w:t>(a+b)</w:t>
      </w:r>
      <w:r w:rsidR="00526C63" w:rsidRPr="008937E9">
        <w:rPr>
          <w:rFonts w:ascii="Times New Roman" w:hAnsi="Times New Roman" w:cs="Times New Roman"/>
          <w:vertAlign w:val="superscript"/>
        </w:rPr>
        <w:t>2</w:t>
      </w:r>
      <w:r w:rsidR="00526C63" w:rsidRPr="008937E9">
        <w:rPr>
          <w:rFonts w:ascii="Times New Roman" w:hAnsi="Times New Roman" w:cs="Times New Roman"/>
        </w:rPr>
        <w:t>=</w:t>
      </w:r>
      <w:proofErr w:type="spellStart"/>
      <w:r w:rsidR="00526C63" w:rsidRPr="008937E9">
        <w:rPr>
          <w:rFonts w:ascii="Times New Roman" w:hAnsi="Times New Roman" w:cs="Times New Roman"/>
        </w:rPr>
        <w:t>a</w:t>
      </w:r>
      <w:r w:rsidR="00526C63" w:rsidRPr="008937E9">
        <w:rPr>
          <w:rFonts w:ascii="Times New Roman" w:hAnsi="Times New Roman" w:cs="Times New Roman"/>
          <w:vertAlign w:val="superscript"/>
        </w:rPr>
        <w:t>2</w:t>
      </w:r>
      <w:r w:rsidR="00526C63" w:rsidRPr="008937E9">
        <w:rPr>
          <w:rFonts w:ascii="Times New Roman" w:hAnsi="Times New Roman" w:cs="Times New Roman"/>
        </w:rPr>
        <w:t>+b</w:t>
      </w:r>
      <w:r w:rsidR="00526C63" w:rsidRPr="008937E9">
        <w:rPr>
          <w:rFonts w:ascii="Times New Roman" w:hAnsi="Times New Roman" w:cs="Times New Roman"/>
          <w:vertAlign w:val="superscript"/>
        </w:rPr>
        <w:t>2</w:t>
      </w:r>
      <w:proofErr w:type="spellEnd"/>
      <w:r w:rsidR="008F23B5" w:rsidRPr="008937E9">
        <w:rPr>
          <w:rFonts w:ascii="Times New Roman" w:hAnsi="Times New Roman" w:cs="Times New Roman"/>
        </w:rPr>
        <w:t>, which is fals</w:t>
      </w:r>
      <w:r w:rsidR="00BE0265" w:rsidRPr="008937E9">
        <w:rPr>
          <w:rFonts w:ascii="Times New Roman" w:hAnsi="Times New Roman" w:cs="Times New Roman"/>
        </w:rPr>
        <w:t>e</w:t>
      </w:r>
      <w:r w:rsidR="008F23B5" w:rsidRPr="008937E9">
        <w:rPr>
          <w:rFonts w:ascii="Times New Roman" w:hAnsi="Times New Roman" w:cs="Times New Roman"/>
        </w:rPr>
        <w:t xml:space="preserve">. </w:t>
      </w:r>
      <w:r w:rsidR="00BC6571">
        <w:rPr>
          <w:rFonts w:ascii="Times New Roman" w:hAnsi="Times New Roman" w:cs="Times New Roman"/>
        </w:rPr>
        <w:t xml:space="preserve">Apparently, the different operations (object difference) between a and b in the source and target domains do not prevent the analogy from happening. </w:t>
      </w:r>
      <w:r w:rsidR="008F23B5" w:rsidRPr="008937E9">
        <w:rPr>
          <w:rFonts w:ascii="Times New Roman" w:hAnsi="Times New Roman" w:cs="Times New Roman"/>
        </w:rPr>
        <w:t xml:space="preserve">Similar </w:t>
      </w:r>
      <w:r w:rsidR="00BE0265" w:rsidRPr="008937E9">
        <w:rPr>
          <w:rFonts w:ascii="Times New Roman" w:hAnsi="Times New Roman" w:cs="Times New Roman"/>
        </w:rPr>
        <w:t xml:space="preserve">misconceptions of </w:t>
      </w:r>
      <w:r w:rsidR="008F23B5" w:rsidRPr="008937E9">
        <w:rPr>
          <w:rFonts w:ascii="Times New Roman" w:hAnsi="Times New Roman" w:cs="Times New Roman"/>
        </w:rPr>
        <w:t>analogy-based generalization (</w:t>
      </w:r>
      <w:proofErr w:type="spellStart"/>
      <w:r w:rsidR="008F23B5" w:rsidRPr="008937E9">
        <w:rPr>
          <w:rFonts w:ascii="Times New Roman" w:hAnsi="Times New Roman" w:cs="Times New Roman"/>
        </w:rPr>
        <w:t>Gentner</w:t>
      </w:r>
      <w:proofErr w:type="spellEnd"/>
      <w:r w:rsidR="008F23B5" w:rsidRPr="008937E9">
        <w:rPr>
          <w:rFonts w:ascii="Times New Roman" w:hAnsi="Times New Roman" w:cs="Times New Roman"/>
        </w:rPr>
        <w:t>, 2010</w:t>
      </w:r>
      <w:r w:rsidR="00512593" w:rsidRPr="008937E9">
        <w:rPr>
          <w:rFonts w:ascii="Times New Roman" w:hAnsi="Times New Roman" w:cs="Times New Roman"/>
        </w:rPr>
        <w:t xml:space="preserve">; </w:t>
      </w:r>
      <w:proofErr w:type="spellStart"/>
      <w:r w:rsidR="00512593" w:rsidRPr="008937E9">
        <w:rPr>
          <w:rFonts w:ascii="Times New Roman" w:hAnsi="Times New Roman" w:cs="Times New Roman"/>
        </w:rPr>
        <w:t>Gentner</w:t>
      </w:r>
      <w:proofErr w:type="spellEnd"/>
      <w:r w:rsidR="00512593" w:rsidRPr="008937E9">
        <w:rPr>
          <w:rFonts w:ascii="Times New Roman" w:hAnsi="Times New Roman" w:cs="Times New Roman"/>
        </w:rPr>
        <w:t xml:space="preserve"> &amp; </w:t>
      </w:r>
      <w:proofErr w:type="spellStart"/>
      <w:r w:rsidR="00512593" w:rsidRPr="008937E9">
        <w:rPr>
          <w:rFonts w:ascii="Times New Roman" w:hAnsi="Times New Roman" w:cs="Times New Roman"/>
        </w:rPr>
        <w:t>Hoyos</w:t>
      </w:r>
      <w:proofErr w:type="spellEnd"/>
      <w:r w:rsidR="00512593" w:rsidRPr="008937E9">
        <w:rPr>
          <w:rFonts w:ascii="Times New Roman" w:hAnsi="Times New Roman" w:cs="Times New Roman"/>
        </w:rPr>
        <w:t>,</w:t>
      </w:r>
      <w:r w:rsidR="008F23B5" w:rsidRPr="008937E9">
        <w:rPr>
          <w:rFonts w:ascii="Times New Roman" w:hAnsi="Times New Roman" w:cs="Times New Roman"/>
        </w:rPr>
        <w:t xml:space="preserve"> 2017; </w:t>
      </w:r>
      <w:proofErr w:type="spellStart"/>
      <w:r w:rsidR="008F23B5" w:rsidRPr="008937E9">
        <w:rPr>
          <w:rFonts w:ascii="Times New Roman" w:hAnsi="Times New Roman" w:cs="Times New Roman"/>
        </w:rPr>
        <w:t>Schmid</w:t>
      </w:r>
      <w:proofErr w:type="spellEnd"/>
      <w:r w:rsidR="008F23B5" w:rsidRPr="008937E9">
        <w:rPr>
          <w:rFonts w:ascii="Times New Roman" w:hAnsi="Times New Roman" w:cs="Times New Roman"/>
        </w:rPr>
        <w:t xml:space="preserve">, Wareham, &amp; </w:t>
      </w:r>
      <w:proofErr w:type="spellStart"/>
      <w:r w:rsidR="008F23B5" w:rsidRPr="008937E9">
        <w:rPr>
          <w:rFonts w:ascii="Times New Roman" w:hAnsi="Times New Roman" w:cs="Times New Roman"/>
        </w:rPr>
        <w:t>Rooij</w:t>
      </w:r>
      <w:proofErr w:type="spellEnd"/>
      <w:r w:rsidR="008F23B5" w:rsidRPr="008937E9">
        <w:rPr>
          <w:rFonts w:ascii="Times New Roman" w:hAnsi="Times New Roman" w:cs="Times New Roman"/>
        </w:rPr>
        <w:t xml:space="preserve">, 2010) of the distributive </w:t>
      </w:r>
      <w:r w:rsidR="001644A0">
        <w:rPr>
          <w:rFonts w:ascii="Times New Roman" w:hAnsi="Times New Roman" w:cs="Times New Roman"/>
        </w:rPr>
        <w:t>property</w:t>
      </w:r>
      <w:r w:rsidR="008F23B5" w:rsidRPr="008937E9">
        <w:rPr>
          <w:rFonts w:ascii="Times New Roman" w:hAnsi="Times New Roman" w:cs="Times New Roman"/>
        </w:rPr>
        <w:t xml:space="preserve"> can be found in </w:t>
      </w:r>
      <w:r w:rsidR="002867FE" w:rsidRPr="008937E9">
        <w:rPr>
          <w:rFonts w:ascii="Times New Roman" w:hAnsi="Times New Roman" w:cs="Times New Roman"/>
        </w:rPr>
        <w:t xml:space="preserve">mathematics </w:t>
      </w:r>
      <w:r w:rsidR="008F23B5" w:rsidRPr="008937E9">
        <w:rPr>
          <w:rFonts w:ascii="Times New Roman" w:hAnsi="Times New Roman" w:cs="Times New Roman"/>
        </w:rPr>
        <w:t>classrooms and the literature (</w:t>
      </w:r>
      <w:proofErr w:type="spellStart"/>
      <w:r w:rsidR="00BE0265" w:rsidRPr="008937E9">
        <w:rPr>
          <w:rFonts w:ascii="Times New Roman" w:hAnsi="Times New Roman" w:cs="Times New Roman"/>
        </w:rPr>
        <w:t>Egodawatte</w:t>
      </w:r>
      <w:proofErr w:type="spellEnd"/>
      <w:r w:rsidR="00BE0265" w:rsidRPr="008937E9">
        <w:rPr>
          <w:rFonts w:ascii="Times New Roman" w:hAnsi="Times New Roman" w:cs="Times New Roman"/>
        </w:rPr>
        <w:t xml:space="preserve">, 2011; </w:t>
      </w:r>
      <w:proofErr w:type="spellStart"/>
      <w:r w:rsidR="008F23B5" w:rsidRPr="008937E9">
        <w:rPr>
          <w:rFonts w:ascii="Times New Roman" w:hAnsi="Times New Roman" w:cs="Times New Roman"/>
        </w:rPr>
        <w:t>Skane</w:t>
      </w:r>
      <w:proofErr w:type="spellEnd"/>
      <w:r w:rsidR="008F23B5" w:rsidRPr="008937E9">
        <w:rPr>
          <w:rFonts w:ascii="Times New Roman" w:hAnsi="Times New Roman" w:cs="Times New Roman"/>
        </w:rPr>
        <w:t xml:space="preserve"> &amp; Marie, 1993) such as </w:t>
      </w:r>
      <m:oMath>
        <m:rad>
          <m:radPr>
            <m:degHide m:val="on"/>
            <m:ctrlPr>
              <w:rPr>
                <w:rFonts w:ascii="Cambria Math" w:hAnsi="Cambria Math" w:cs="Times New Roman"/>
                <w:i/>
                <w:sz w:val="22"/>
                <w:szCs w:val="22"/>
              </w:rPr>
            </m:ctrlPr>
          </m:radPr>
          <m:deg/>
          <m:e>
            <m:r>
              <w:rPr>
                <w:rFonts w:ascii="Cambria Math" w:hAnsi="Cambria Math" w:cs="Times New Roman"/>
                <w:sz w:val="22"/>
                <w:szCs w:val="22"/>
              </w:rPr>
              <m:t>x+25</m:t>
            </m:r>
          </m:e>
        </m:rad>
        <m:r>
          <w:rPr>
            <w:rFonts w:ascii="Cambria Math" w:hAnsi="Cambria Math" w:cs="Times New Roman"/>
            <w:sz w:val="22"/>
            <w:szCs w:val="22"/>
          </w:rPr>
          <m:t>=</m:t>
        </m:r>
        <m:rad>
          <m:radPr>
            <m:degHide m:val="on"/>
            <m:ctrlPr>
              <w:rPr>
                <w:rFonts w:ascii="Cambria Math" w:hAnsi="Cambria Math" w:cs="Times New Roman"/>
                <w:i/>
                <w:sz w:val="22"/>
                <w:szCs w:val="22"/>
              </w:rPr>
            </m:ctrlPr>
          </m:radPr>
          <m:deg/>
          <m:e>
            <m:r>
              <w:rPr>
                <w:rFonts w:ascii="Cambria Math" w:hAnsi="Cambria Math" w:cs="Times New Roman"/>
                <w:sz w:val="22"/>
                <w:szCs w:val="22"/>
              </w:rPr>
              <m:t>x</m:t>
            </m:r>
          </m:e>
        </m:rad>
        <m:r>
          <w:rPr>
            <w:rFonts w:ascii="Cambria Math" w:hAnsi="Cambria Math" w:cs="Times New Roman"/>
            <w:sz w:val="22"/>
            <w:szCs w:val="22"/>
          </w:rPr>
          <m:t xml:space="preserve">+5, </m:t>
        </m:r>
      </m:oMath>
      <w:r w:rsidR="008F23B5" w:rsidRPr="008937E9">
        <w:rPr>
          <w:rFonts w:ascii="Times New Roman" w:hAnsi="Times New Roman" w:cs="Times New Roman"/>
        </w:rPr>
        <w:t>log(</w:t>
      </w:r>
      <w:proofErr w:type="spellStart"/>
      <w:r w:rsidR="008F23B5" w:rsidRPr="00EF5248">
        <w:rPr>
          <w:rFonts w:ascii="Times New Roman" w:hAnsi="Times New Roman" w:cs="Times New Roman"/>
          <w:i/>
        </w:rPr>
        <w:t>x</w:t>
      </w:r>
      <w:r w:rsidR="008F23B5" w:rsidRPr="008937E9">
        <w:rPr>
          <w:rFonts w:ascii="Times New Roman" w:hAnsi="Times New Roman" w:cs="Times New Roman"/>
        </w:rPr>
        <w:t>+</w:t>
      </w:r>
      <w:r w:rsidR="008F23B5" w:rsidRPr="00EF5248">
        <w:rPr>
          <w:rFonts w:ascii="Times New Roman" w:hAnsi="Times New Roman" w:cs="Times New Roman"/>
          <w:i/>
        </w:rPr>
        <w:t>y</w:t>
      </w:r>
      <w:proofErr w:type="spellEnd"/>
      <w:r w:rsidR="008F23B5" w:rsidRPr="008937E9">
        <w:rPr>
          <w:rFonts w:ascii="Times New Roman" w:hAnsi="Times New Roman" w:cs="Times New Roman"/>
        </w:rPr>
        <w:t>)=log</w:t>
      </w:r>
      <w:r w:rsidR="00EF5248">
        <w:rPr>
          <w:rFonts w:ascii="Times New Roman" w:hAnsi="Times New Roman" w:cs="Times New Roman"/>
        </w:rPr>
        <w:t>(</w:t>
      </w:r>
      <w:r w:rsidR="008F23B5" w:rsidRPr="00EF5248">
        <w:rPr>
          <w:rFonts w:ascii="Times New Roman" w:hAnsi="Times New Roman" w:cs="Times New Roman"/>
          <w:i/>
        </w:rPr>
        <w:t>x</w:t>
      </w:r>
      <w:r w:rsidR="00EF5248">
        <w:rPr>
          <w:rFonts w:ascii="Times New Roman" w:hAnsi="Times New Roman" w:cs="Times New Roman"/>
        </w:rPr>
        <w:t>)</w:t>
      </w:r>
      <w:r w:rsidR="008F23B5" w:rsidRPr="008937E9">
        <w:rPr>
          <w:rFonts w:ascii="Times New Roman" w:hAnsi="Times New Roman" w:cs="Times New Roman"/>
        </w:rPr>
        <w:t>+log</w:t>
      </w:r>
      <w:r w:rsidR="00EF5248">
        <w:rPr>
          <w:rFonts w:ascii="Times New Roman" w:hAnsi="Times New Roman" w:cs="Times New Roman"/>
        </w:rPr>
        <w:t>(</w:t>
      </w:r>
      <w:r w:rsidR="008F23B5" w:rsidRPr="00EF5248">
        <w:rPr>
          <w:rFonts w:ascii="Times New Roman" w:hAnsi="Times New Roman" w:cs="Times New Roman"/>
          <w:i/>
        </w:rPr>
        <w:t>y</w:t>
      </w:r>
      <w:r w:rsidR="00EF5248">
        <w:rPr>
          <w:rFonts w:ascii="Times New Roman" w:hAnsi="Times New Roman" w:cs="Times New Roman"/>
        </w:rPr>
        <w:t>)</w:t>
      </w:r>
      <w:r w:rsidR="008F23B5" w:rsidRPr="008937E9">
        <w:rPr>
          <w:rFonts w:ascii="Times New Roman" w:hAnsi="Times New Roman" w:cs="Times New Roman"/>
        </w:rPr>
        <w:t xml:space="preserve">, </w:t>
      </w:r>
      <w:proofErr w:type="spellStart"/>
      <w:r w:rsidR="00EF5248">
        <w:rPr>
          <w:rFonts w:ascii="Times New Roman" w:hAnsi="Times New Roman" w:cs="Times New Roman"/>
        </w:rPr>
        <w:t>cos</w:t>
      </w:r>
      <w:proofErr w:type="spellEnd"/>
      <w:r w:rsidR="00BE0265" w:rsidRPr="008937E9">
        <w:rPr>
          <w:rFonts w:ascii="Times New Roman" w:hAnsi="Times New Roman" w:cs="Times New Roman"/>
        </w:rPr>
        <w:t>(</w:t>
      </w:r>
      <w:proofErr w:type="spellStart"/>
      <w:r w:rsidR="00BE0265" w:rsidRPr="00EF5248">
        <w:rPr>
          <w:rFonts w:ascii="Times New Roman" w:hAnsi="Times New Roman" w:cs="Times New Roman"/>
          <w:i/>
        </w:rPr>
        <w:t>x</w:t>
      </w:r>
      <w:r w:rsidR="00BE0265" w:rsidRPr="008937E9">
        <w:rPr>
          <w:rFonts w:ascii="Times New Roman" w:hAnsi="Times New Roman" w:cs="Times New Roman"/>
        </w:rPr>
        <w:t>+</w:t>
      </w:r>
      <w:r w:rsidR="00BE0265" w:rsidRPr="00EF5248">
        <w:rPr>
          <w:rFonts w:ascii="Times New Roman" w:hAnsi="Times New Roman" w:cs="Times New Roman"/>
          <w:i/>
        </w:rPr>
        <w:t>y</w:t>
      </w:r>
      <w:proofErr w:type="spellEnd"/>
      <w:r w:rsidR="00BE0265" w:rsidRPr="008937E9">
        <w:rPr>
          <w:rFonts w:ascii="Times New Roman" w:hAnsi="Times New Roman" w:cs="Times New Roman"/>
        </w:rPr>
        <w:t>)=</w:t>
      </w:r>
      <w:proofErr w:type="spellStart"/>
      <w:r w:rsidR="00EF5248">
        <w:rPr>
          <w:rFonts w:ascii="Times New Roman" w:hAnsi="Times New Roman" w:cs="Times New Roman"/>
        </w:rPr>
        <w:t>cos</w:t>
      </w:r>
      <w:proofErr w:type="spellEnd"/>
      <w:r w:rsidR="00BE0265" w:rsidRPr="008937E9">
        <w:rPr>
          <w:rFonts w:ascii="Times New Roman" w:hAnsi="Times New Roman" w:cs="Times New Roman"/>
        </w:rPr>
        <w:t>(</w:t>
      </w:r>
      <w:r w:rsidR="00BE0265" w:rsidRPr="00EF5248">
        <w:rPr>
          <w:rFonts w:ascii="Times New Roman" w:hAnsi="Times New Roman" w:cs="Times New Roman"/>
          <w:i/>
        </w:rPr>
        <w:t>x</w:t>
      </w:r>
      <w:r w:rsidR="00BE0265" w:rsidRPr="008937E9">
        <w:rPr>
          <w:rFonts w:ascii="Times New Roman" w:hAnsi="Times New Roman" w:cs="Times New Roman"/>
        </w:rPr>
        <w:t>)+</w:t>
      </w:r>
      <w:proofErr w:type="spellStart"/>
      <w:r w:rsidR="00EF5248">
        <w:rPr>
          <w:rFonts w:ascii="Times New Roman" w:hAnsi="Times New Roman" w:cs="Times New Roman"/>
        </w:rPr>
        <w:t>cos</w:t>
      </w:r>
      <w:proofErr w:type="spellEnd"/>
      <w:r w:rsidR="00BE0265" w:rsidRPr="008937E9">
        <w:rPr>
          <w:rFonts w:ascii="Times New Roman" w:hAnsi="Times New Roman" w:cs="Times New Roman"/>
        </w:rPr>
        <w:t>(</w:t>
      </w:r>
      <w:r w:rsidR="00BE0265" w:rsidRPr="00EF5248">
        <w:rPr>
          <w:rFonts w:ascii="Times New Roman" w:hAnsi="Times New Roman" w:cs="Times New Roman"/>
          <w:i/>
        </w:rPr>
        <w:t>y</w:t>
      </w:r>
      <w:r w:rsidR="00BE0265" w:rsidRPr="008937E9">
        <w:rPr>
          <w:rFonts w:ascii="Times New Roman" w:hAnsi="Times New Roman" w:cs="Times New Roman"/>
        </w:rPr>
        <w:t>), or |</w:t>
      </w:r>
      <w:proofErr w:type="spellStart"/>
      <w:r w:rsidR="00BE0265" w:rsidRPr="00EF5248">
        <w:rPr>
          <w:rFonts w:ascii="Times New Roman" w:hAnsi="Times New Roman" w:cs="Times New Roman"/>
          <w:i/>
        </w:rPr>
        <w:t>x</w:t>
      </w:r>
      <w:r w:rsidR="00BE0265" w:rsidRPr="008937E9">
        <w:rPr>
          <w:rFonts w:ascii="Times New Roman" w:hAnsi="Times New Roman" w:cs="Times New Roman"/>
        </w:rPr>
        <w:t>+</w:t>
      </w:r>
      <w:r w:rsidR="00BE0265" w:rsidRPr="00EF5248">
        <w:rPr>
          <w:rFonts w:ascii="Times New Roman" w:hAnsi="Times New Roman" w:cs="Times New Roman"/>
          <w:i/>
        </w:rPr>
        <w:t>y</w:t>
      </w:r>
      <w:proofErr w:type="spellEnd"/>
      <w:r w:rsidR="00BE0265" w:rsidRPr="008937E9">
        <w:rPr>
          <w:rFonts w:ascii="Times New Roman" w:hAnsi="Times New Roman" w:cs="Times New Roman"/>
        </w:rPr>
        <w:t>|=|</w:t>
      </w:r>
      <w:r w:rsidR="00BE0265" w:rsidRPr="00EF5248">
        <w:rPr>
          <w:rFonts w:ascii="Times New Roman" w:hAnsi="Times New Roman" w:cs="Times New Roman"/>
          <w:i/>
        </w:rPr>
        <w:t>x</w:t>
      </w:r>
      <w:r w:rsidR="00BE0265" w:rsidRPr="008937E9">
        <w:rPr>
          <w:rFonts w:ascii="Times New Roman" w:hAnsi="Times New Roman" w:cs="Times New Roman"/>
        </w:rPr>
        <w:t>|+|</w:t>
      </w:r>
      <w:r w:rsidR="00BE0265" w:rsidRPr="00EF5248">
        <w:rPr>
          <w:rFonts w:ascii="Times New Roman" w:hAnsi="Times New Roman" w:cs="Times New Roman"/>
          <w:i/>
        </w:rPr>
        <w:t>y</w:t>
      </w:r>
      <w:r w:rsidR="00BE0265" w:rsidRPr="008937E9">
        <w:rPr>
          <w:rFonts w:ascii="Times New Roman" w:hAnsi="Times New Roman" w:cs="Times New Roman"/>
        </w:rPr>
        <w:t>|.</w:t>
      </w:r>
      <w:r w:rsidR="00843AC1" w:rsidRPr="008937E9">
        <w:rPr>
          <w:rFonts w:ascii="Times New Roman" w:hAnsi="Times New Roman" w:cs="Times New Roman"/>
        </w:rPr>
        <w:t xml:space="preserve"> </w:t>
      </w:r>
      <w:r w:rsidR="00921070" w:rsidRPr="008937E9">
        <w:rPr>
          <w:rFonts w:ascii="Times New Roman" w:hAnsi="Times New Roman" w:cs="Times New Roman"/>
        </w:rPr>
        <w:t xml:space="preserve">Other common </w:t>
      </w:r>
      <w:r w:rsidR="0086544A" w:rsidRPr="008937E9">
        <w:rPr>
          <w:rFonts w:ascii="Times New Roman" w:hAnsi="Times New Roman" w:cs="Times New Roman"/>
        </w:rPr>
        <w:t>misconceptions like 2+3</w:t>
      </w:r>
      <w:r w:rsidR="0086544A" w:rsidRPr="00EF5248">
        <w:rPr>
          <w:rFonts w:ascii="Times New Roman" w:hAnsi="Times New Roman" w:cs="Times New Roman"/>
          <w:i/>
        </w:rPr>
        <w:t>x</w:t>
      </w:r>
      <w:r w:rsidR="0086544A" w:rsidRPr="008937E9">
        <w:rPr>
          <w:rFonts w:ascii="Times New Roman" w:hAnsi="Times New Roman" w:cs="Times New Roman"/>
        </w:rPr>
        <w:t xml:space="preserve"> = 5</w:t>
      </w:r>
      <w:r w:rsidR="0086544A" w:rsidRPr="00EF5248">
        <w:rPr>
          <w:rFonts w:ascii="Times New Roman" w:hAnsi="Times New Roman" w:cs="Times New Roman"/>
          <w:i/>
        </w:rPr>
        <w:t>x</w:t>
      </w:r>
      <w:r w:rsidR="0086544A" w:rsidRPr="008937E9">
        <w:rPr>
          <w:rFonts w:ascii="Times New Roman" w:hAnsi="Times New Roman" w:cs="Times New Roman"/>
        </w:rPr>
        <w:t xml:space="preserve"> may be </w:t>
      </w:r>
      <w:r w:rsidR="00E60E8C" w:rsidRPr="008937E9">
        <w:rPr>
          <w:rFonts w:ascii="Times New Roman" w:hAnsi="Times New Roman" w:cs="Times New Roman"/>
        </w:rPr>
        <w:t xml:space="preserve">due to </w:t>
      </w:r>
      <w:r w:rsidR="0086544A" w:rsidRPr="008937E9">
        <w:rPr>
          <w:rFonts w:ascii="Times New Roman" w:hAnsi="Times New Roman" w:cs="Times New Roman"/>
        </w:rPr>
        <w:t>carrying an analogy from the integer domain</w:t>
      </w:r>
      <w:r w:rsidR="00E60E8C" w:rsidRPr="008937E9">
        <w:rPr>
          <w:rFonts w:ascii="Times New Roman" w:hAnsi="Times New Roman" w:cs="Times New Roman"/>
        </w:rPr>
        <w:t xml:space="preserve"> (the source)</w:t>
      </w:r>
      <w:r w:rsidR="0086544A" w:rsidRPr="008937E9">
        <w:rPr>
          <w:rFonts w:ascii="Times New Roman" w:hAnsi="Times New Roman" w:cs="Times New Roman"/>
        </w:rPr>
        <w:t xml:space="preserve"> while ignoring the variable </w:t>
      </w:r>
      <w:r w:rsidR="00FD7467" w:rsidRPr="00BC6571">
        <w:rPr>
          <w:rFonts w:ascii="Times New Roman" w:hAnsi="Times New Roman" w:cs="Times New Roman"/>
          <w:i/>
        </w:rPr>
        <w:t>x</w:t>
      </w:r>
      <w:r w:rsidR="00FD7467" w:rsidRPr="008937E9">
        <w:rPr>
          <w:rFonts w:ascii="Times New Roman" w:hAnsi="Times New Roman" w:cs="Times New Roman"/>
        </w:rPr>
        <w:t>. T</w:t>
      </w:r>
      <w:r w:rsidR="0086544A" w:rsidRPr="008937E9">
        <w:rPr>
          <w:rFonts w:ascii="Times New Roman" w:hAnsi="Times New Roman" w:cs="Times New Roman"/>
        </w:rPr>
        <w:t xml:space="preserve">he common structure </w:t>
      </w:r>
      <w:r w:rsidR="00FD7467" w:rsidRPr="008937E9">
        <w:rPr>
          <w:rFonts w:ascii="Times New Roman" w:hAnsi="Times New Roman" w:cs="Times New Roman"/>
        </w:rPr>
        <w:t xml:space="preserve">in this case </w:t>
      </w:r>
      <w:r w:rsidR="00BC6571">
        <w:rPr>
          <w:rFonts w:ascii="Times New Roman" w:hAnsi="Times New Roman" w:cs="Times New Roman"/>
        </w:rPr>
        <w:t>is</w:t>
      </w:r>
      <w:r w:rsidR="0086544A" w:rsidRPr="008937E9">
        <w:rPr>
          <w:rFonts w:ascii="Times New Roman" w:hAnsi="Times New Roman" w:cs="Times New Roman"/>
        </w:rPr>
        <w:t xml:space="preserve"> the addition of </w:t>
      </w:r>
      <w:r w:rsidR="00FD7467" w:rsidRPr="008937E9">
        <w:rPr>
          <w:rFonts w:ascii="Times New Roman" w:hAnsi="Times New Roman" w:cs="Times New Roman"/>
        </w:rPr>
        <w:t xml:space="preserve">two </w:t>
      </w:r>
      <w:r w:rsidR="0086544A" w:rsidRPr="008937E9">
        <w:rPr>
          <w:rFonts w:ascii="Times New Roman" w:hAnsi="Times New Roman" w:cs="Times New Roman"/>
        </w:rPr>
        <w:t>whole numbers.</w:t>
      </w:r>
      <w:r w:rsidR="00FD7467" w:rsidRPr="008937E9">
        <w:rPr>
          <w:rFonts w:ascii="Times New Roman" w:hAnsi="Times New Roman" w:cs="Times New Roman"/>
        </w:rPr>
        <w:t xml:space="preserve"> The omission of the variable </w:t>
      </w:r>
      <w:r w:rsidR="00FD7467" w:rsidRPr="00BC6571">
        <w:rPr>
          <w:rFonts w:ascii="Times New Roman" w:hAnsi="Times New Roman" w:cs="Times New Roman"/>
          <w:i/>
        </w:rPr>
        <w:t>x</w:t>
      </w:r>
      <w:r w:rsidR="00FD7467" w:rsidRPr="008937E9">
        <w:rPr>
          <w:rFonts w:ascii="Times New Roman" w:hAnsi="Times New Roman" w:cs="Times New Roman"/>
        </w:rPr>
        <w:t xml:space="preserve"> make</w:t>
      </w:r>
      <w:r w:rsidR="004B7C85">
        <w:rPr>
          <w:rFonts w:ascii="Times New Roman" w:hAnsi="Times New Roman" w:cs="Times New Roman"/>
        </w:rPr>
        <w:t>s</w:t>
      </w:r>
      <w:r w:rsidR="00FD7467" w:rsidRPr="008937E9">
        <w:rPr>
          <w:rFonts w:ascii="Times New Roman" w:hAnsi="Times New Roman" w:cs="Times New Roman"/>
        </w:rPr>
        <w:t xml:space="preserve"> the analogy a homomorphic analogy.</w:t>
      </w:r>
      <w:r w:rsidR="0086544A" w:rsidRPr="008937E9">
        <w:rPr>
          <w:rFonts w:ascii="Times New Roman" w:hAnsi="Times New Roman" w:cs="Times New Roman"/>
        </w:rPr>
        <w:t xml:space="preserve"> The misconception </w:t>
      </w:r>
      <m:oMath>
        <m:f>
          <m:fPr>
            <m:ctrlPr>
              <w:rPr>
                <w:rFonts w:ascii="Cambria Math" w:hAnsi="Cambria Math" w:cs="Times New Roman"/>
                <w:i/>
              </w:rPr>
            </m:ctrlPr>
          </m:fPr>
          <m:num>
            <m:r>
              <w:rPr>
                <w:rFonts w:ascii="Cambria Math" w:hAnsi="Cambria Math" w:cs="Times New Roman"/>
              </w:rPr>
              <m:t>2</m:t>
            </m:r>
            <m:sSup>
              <m:sSupPr>
                <m:ctrlPr>
                  <w:rPr>
                    <w:rFonts w:ascii="Cambria Math" w:hAnsi="Cambria Math" w:cs="Times New Roman"/>
                    <w:i/>
                  </w:rPr>
                </m:ctrlPr>
              </m:sSupPr>
              <m:e>
                <m:r>
                  <w:rPr>
                    <w:rFonts w:ascii="Cambria Math" w:hAnsi="Cambria Math" w:cs="Times New Roman"/>
                  </w:rPr>
                  <m:t>x</m:t>
                </m:r>
              </m:e>
              <m:sup>
                <m:r>
                  <w:rPr>
                    <w:rFonts w:ascii="Cambria Math" w:hAnsi="Cambria Math" w:cs="Times New Roman"/>
                  </w:rPr>
                  <m:t>2</m:t>
                </m:r>
              </m:sup>
            </m:sSup>
            <m:r>
              <w:rPr>
                <w:rFonts w:ascii="Cambria Math" w:hAnsi="Cambria Math" w:cs="Times New Roman"/>
              </w:rPr>
              <m:t>+3</m:t>
            </m:r>
          </m:num>
          <m:den>
            <m:r>
              <w:rPr>
                <w:rFonts w:ascii="Cambria Math" w:hAnsi="Cambria Math" w:cs="Times New Roman"/>
              </w:rPr>
              <m:t>x</m:t>
            </m:r>
          </m:den>
        </m:f>
      </m:oMath>
      <w:r w:rsidR="0086544A" w:rsidRPr="008937E9">
        <w:rPr>
          <w:rFonts w:ascii="Times New Roman" w:hAnsi="Times New Roman" w:cs="Times New Roman"/>
        </w:rPr>
        <w:t xml:space="preserve"> = 2</w:t>
      </w:r>
      <w:r w:rsidR="0086544A" w:rsidRPr="008937E9">
        <w:rPr>
          <w:rFonts w:ascii="Times New Roman" w:hAnsi="Times New Roman" w:cs="Times New Roman"/>
          <w:i/>
        </w:rPr>
        <w:t>x</w:t>
      </w:r>
      <w:r w:rsidR="0086544A" w:rsidRPr="008937E9">
        <w:rPr>
          <w:rFonts w:ascii="Times New Roman" w:hAnsi="Times New Roman" w:cs="Times New Roman"/>
        </w:rPr>
        <w:t xml:space="preserve">+3 may be due to an analogy from </w:t>
      </w:r>
      <w:r w:rsidR="00FD7467" w:rsidRPr="008937E9">
        <w:rPr>
          <w:rFonts w:ascii="Times New Roman" w:hAnsi="Times New Roman" w:cs="Times New Roman"/>
        </w:rPr>
        <w:t>fractions</w:t>
      </w:r>
      <w:r w:rsidR="00BC6571">
        <w:rPr>
          <w:rFonts w:ascii="Times New Roman" w:hAnsi="Times New Roman" w:cs="Times New Roman"/>
        </w:rPr>
        <w:t xml:space="preserve"> (the source)</w:t>
      </w:r>
      <w:r w:rsidR="00FD7467" w:rsidRPr="008937E9">
        <w:rPr>
          <w:rFonts w:ascii="Times New Roman" w:hAnsi="Times New Roman" w:cs="Times New Roman"/>
        </w:rPr>
        <w:t xml:space="preserve"> while </w:t>
      </w:r>
      <w:r w:rsidR="0086544A" w:rsidRPr="008937E9">
        <w:rPr>
          <w:rFonts w:ascii="Times New Roman" w:hAnsi="Times New Roman" w:cs="Times New Roman"/>
        </w:rPr>
        <w:t>the reduction</w:t>
      </w:r>
      <w:r w:rsidR="00FD7467" w:rsidRPr="008937E9">
        <w:rPr>
          <w:rFonts w:ascii="Times New Roman" w:hAnsi="Times New Roman" w:cs="Times New Roman"/>
        </w:rPr>
        <w:t xml:space="preserve"> rule </w:t>
      </w:r>
      <w:r w:rsidR="001644A0">
        <w:rPr>
          <w:rFonts w:ascii="Times New Roman" w:hAnsi="Times New Roman" w:cs="Times New Roman"/>
        </w:rPr>
        <w:t xml:space="preserve">for fractions </w:t>
      </w:r>
      <w:r w:rsidR="00FD7467" w:rsidRPr="008937E9">
        <w:rPr>
          <w:rFonts w:ascii="Times New Roman" w:hAnsi="Times New Roman" w:cs="Times New Roman"/>
        </w:rPr>
        <w:t>is carried over to the</w:t>
      </w:r>
      <w:r w:rsidR="00BC6571">
        <w:rPr>
          <w:rFonts w:ascii="Times New Roman" w:hAnsi="Times New Roman" w:cs="Times New Roman"/>
        </w:rPr>
        <w:t xml:space="preserve"> rational expression</w:t>
      </w:r>
      <w:r w:rsidR="00FD7467" w:rsidRPr="008937E9">
        <w:rPr>
          <w:rFonts w:ascii="Times New Roman" w:hAnsi="Times New Roman" w:cs="Times New Roman"/>
        </w:rPr>
        <w:t xml:space="preserve"> </w:t>
      </w:r>
      <m:oMath>
        <m:f>
          <m:fPr>
            <m:ctrlPr>
              <w:rPr>
                <w:rFonts w:ascii="Cambria Math" w:hAnsi="Cambria Math" w:cs="Times New Roman"/>
                <w:i/>
              </w:rPr>
            </m:ctrlPr>
          </m:fPr>
          <m:num>
            <m:r>
              <w:rPr>
                <w:rFonts w:ascii="Cambria Math" w:hAnsi="Cambria Math" w:cs="Times New Roman"/>
              </w:rPr>
              <m:t>2</m:t>
            </m:r>
            <m:sSup>
              <m:sSupPr>
                <m:ctrlPr>
                  <w:rPr>
                    <w:rFonts w:ascii="Cambria Math" w:hAnsi="Cambria Math" w:cs="Times New Roman"/>
                    <w:i/>
                  </w:rPr>
                </m:ctrlPr>
              </m:sSupPr>
              <m:e>
                <m:r>
                  <w:rPr>
                    <w:rFonts w:ascii="Cambria Math" w:hAnsi="Cambria Math" w:cs="Times New Roman"/>
                  </w:rPr>
                  <m:t>x</m:t>
                </m:r>
              </m:e>
              <m:sup>
                <m:r>
                  <w:rPr>
                    <w:rFonts w:ascii="Cambria Math" w:hAnsi="Cambria Math" w:cs="Times New Roman"/>
                  </w:rPr>
                  <m:t>2</m:t>
                </m:r>
              </m:sup>
            </m:sSup>
            <m:r>
              <w:rPr>
                <w:rFonts w:ascii="Cambria Math" w:hAnsi="Cambria Math" w:cs="Times New Roman"/>
              </w:rPr>
              <m:t>+3</m:t>
            </m:r>
          </m:num>
          <m:den>
            <m:r>
              <w:rPr>
                <w:rFonts w:ascii="Cambria Math" w:hAnsi="Cambria Math" w:cs="Times New Roman"/>
              </w:rPr>
              <m:t>x</m:t>
            </m:r>
          </m:den>
        </m:f>
      </m:oMath>
      <w:r w:rsidR="00FD7467" w:rsidRPr="008937E9">
        <w:rPr>
          <w:rFonts w:ascii="Times New Roman" w:hAnsi="Times New Roman" w:cs="Times New Roman"/>
        </w:rPr>
        <w:t>,</w:t>
      </w:r>
      <w:r w:rsidR="0086544A" w:rsidRPr="008937E9">
        <w:rPr>
          <w:rFonts w:ascii="Times New Roman" w:hAnsi="Times New Roman" w:cs="Times New Roman"/>
        </w:rPr>
        <w:t xml:space="preserve"> wh</w:t>
      </w:r>
      <w:r w:rsidR="00BC6571">
        <w:rPr>
          <w:rFonts w:ascii="Times New Roman" w:hAnsi="Times New Roman" w:cs="Times New Roman"/>
        </w:rPr>
        <w:t>ere</w:t>
      </w:r>
      <w:r w:rsidR="0086544A" w:rsidRPr="008937E9">
        <w:rPr>
          <w:rFonts w:ascii="Times New Roman" w:hAnsi="Times New Roman" w:cs="Times New Roman"/>
        </w:rPr>
        <w:t xml:space="preserve"> the</w:t>
      </w:r>
      <w:r w:rsidR="00FD7467" w:rsidRPr="008937E9">
        <w:rPr>
          <w:rFonts w:ascii="Times New Roman" w:hAnsi="Times New Roman" w:cs="Times New Roman"/>
        </w:rPr>
        <w:t xml:space="preserve"> number</w:t>
      </w:r>
      <w:r w:rsidR="0086544A" w:rsidRPr="008937E9">
        <w:rPr>
          <w:rFonts w:ascii="Times New Roman" w:hAnsi="Times New Roman" w:cs="Times New Roman"/>
        </w:rPr>
        <w:t xml:space="preserve"> “3” in the numerator</w:t>
      </w:r>
      <w:r w:rsidR="00FD7467" w:rsidRPr="008937E9">
        <w:rPr>
          <w:rFonts w:ascii="Times New Roman" w:hAnsi="Times New Roman" w:cs="Times New Roman"/>
        </w:rPr>
        <w:t xml:space="preserve"> is omitted.</w:t>
      </w:r>
      <w:r w:rsidR="0086544A" w:rsidRPr="008937E9">
        <w:rPr>
          <w:rFonts w:ascii="Times New Roman" w:hAnsi="Times New Roman" w:cs="Times New Roman"/>
        </w:rPr>
        <w:t xml:space="preserve"> </w:t>
      </w:r>
      <w:r w:rsidR="001644A0">
        <w:rPr>
          <w:rFonts w:ascii="Times New Roman" w:hAnsi="Times New Roman" w:cs="Times New Roman"/>
        </w:rPr>
        <w:t>The neglection of the number “3” makes this analogy a homomorphic analogy.</w:t>
      </w:r>
      <w:r w:rsidR="00FD7467" w:rsidRPr="008937E9">
        <w:rPr>
          <w:rFonts w:ascii="Times New Roman" w:hAnsi="Times New Roman" w:cs="Times New Roman"/>
        </w:rPr>
        <w:t xml:space="preserve"> </w:t>
      </w:r>
    </w:p>
    <w:p w:rsidR="0011189C" w:rsidRPr="008937E9" w:rsidRDefault="0011189C" w:rsidP="00805596">
      <w:pPr>
        <w:rPr>
          <w:rFonts w:ascii="Times New Roman" w:hAnsi="Times New Roman" w:cs="Times New Roman"/>
        </w:rPr>
      </w:pPr>
    </w:p>
    <w:p w:rsidR="005618EA" w:rsidRPr="008937E9" w:rsidRDefault="005618EA" w:rsidP="00805596">
      <w:pPr>
        <w:rPr>
          <w:rFonts w:ascii="Times New Roman" w:hAnsi="Times New Roman" w:cs="Times New Roman"/>
          <w:b/>
        </w:rPr>
      </w:pPr>
      <w:r w:rsidRPr="008937E9">
        <w:rPr>
          <w:rFonts w:ascii="Times New Roman" w:hAnsi="Times New Roman" w:cs="Times New Roman"/>
          <w:b/>
        </w:rPr>
        <w:t>False analogies caused by object differences</w:t>
      </w:r>
    </w:p>
    <w:p w:rsidR="008038D3" w:rsidRPr="008937E9" w:rsidRDefault="00BA18EB" w:rsidP="001748E0">
      <w:pPr>
        <w:ind w:firstLine="360"/>
        <w:rPr>
          <w:rFonts w:ascii="Times New Roman" w:hAnsi="Times New Roman" w:cs="Times New Roman"/>
        </w:rPr>
      </w:pPr>
      <w:r w:rsidRPr="008937E9">
        <w:rPr>
          <w:rFonts w:ascii="Times New Roman" w:hAnsi="Times New Roman" w:cs="Times New Roman"/>
        </w:rPr>
        <w:t xml:space="preserve">Object difference, </w:t>
      </w:r>
      <w:r w:rsidR="003F11E5" w:rsidRPr="008937E9">
        <w:rPr>
          <w:rFonts w:ascii="Times New Roman" w:hAnsi="Times New Roman" w:cs="Times New Roman"/>
        </w:rPr>
        <w:t>which</w:t>
      </w:r>
      <w:r w:rsidRPr="008937E9">
        <w:rPr>
          <w:rFonts w:ascii="Times New Roman" w:hAnsi="Times New Roman" w:cs="Times New Roman"/>
        </w:rPr>
        <w:t xml:space="preserve"> is allowed in </w:t>
      </w:r>
      <w:r w:rsidR="006F707F" w:rsidRPr="008937E9">
        <w:rPr>
          <w:rFonts w:ascii="Times New Roman" w:hAnsi="Times New Roman" w:cs="Times New Roman"/>
        </w:rPr>
        <w:t xml:space="preserve">an </w:t>
      </w:r>
      <w:r w:rsidR="00235A0E" w:rsidRPr="008937E9">
        <w:rPr>
          <w:rFonts w:ascii="Times New Roman" w:hAnsi="Times New Roman" w:cs="Times New Roman"/>
        </w:rPr>
        <w:t>analog</w:t>
      </w:r>
      <w:r w:rsidR="00AC5EA5" w:rsidRPr="008937E9">
        <w:rPr>
          <w:rFonts w:ascii="Times New Roman" w:hAnsi="Times New Roman" w:cs="Times New Roman"/>
        </w:rPr>
        <w:t>ical mapping</w:t>
      </w:r>
      <w:r w:rsidR="00235A0E" w:rsidRPr="008937E9">
        <w:rPr>
          <w:rFonts w:ascii="Times New Roman" w:hAnsi="Times New Roman" w:cs="Times New Roman"/>
        </w:rPr>
        <w:t>, could be</w:t>
      </w:r>
      <w:r w:rsidR="00990E62" w:rsidRPr="008937E9">
        <w:rPr>
          <w:rFonts w:ascii="Times New Roman" w:hAnsi="Times New Roman" w:cs="Times New Roman"/>
        </w:rPr>
        <w:t xml:space="preserve"> one of the</w:t>
      </w:r>
      <w:r w:rsidR="00235A0E" w:rsidRPr="008937E9">
        <w:rPr>
          <w:rFonts w:ascii="Times New Roman" w:hAnsi="Times New Roman" w:cs="Times New Roman"/>
        </w:rPr>
        <w:t xml:space="preserve"> </w:t>
      </w:r>
      <w:r w:rsidR="006F707F" w:rsidRPr="008937E9">
        <w:rPr>
          <w:rFonts w:ascii="Times New Roman" w:hAnsi="Times New Roman" w:cs="Times New Roman"/>
        </w:rPr>
        <w:t xml:space="preserve">major </w:t>
      </w:r>
      <w:r w:rsidR="00235A0E" w:rsidRPr="008937E9">
        <w:rPr>
          <w:rFonts w:ascii="Times New Roman" w:hAnsi="Times New Roman" w:cs="Times New Roman"/>
        </w:rPr>
        <w:t>cause</w:t>
      </w:r>
      <w:r w:rsidR="00990E62" w:rsidRPr="008937E9">
        <w:rPr>
          <w:rFonts w:ascii="Times New Roman" w:hAnsi="Times New Roman" w:cs="Times New Roman"/>
        </w:rPr>
        <w:t>s</w:t>
      </w:r>
      <w:r w:rsidR="00235A0E" w:rsidRPr="008937E9">
        <w:rPr>
          <w:rFonts w:ascii="Times New Roman" w:hAnsi="Times New Roman" w:cs="Times New Roman"/>
        </w:rPr>
        <w:t xml:space="preserve"> </w:t>
      </w:r>
      <w:r w:rsidR="00990E62" w:rsidRPr="008937E9">
        <w:rPr>
          <w:rFonts w:ascii="Times New Roman" w:hAnsi="Times New Roman" w:cs="Times New Roman"/>
        </w:rPr>
        <w:t>for</w:t>
      </w:r>
      <w:r w:rsidR="00235A0E" w:rsidRPr="008937E9">
        <w:rPr>
          <w:rFonts w:ascii="Times New Roman" w:hAnsi="Times New Roman" w:cs="Times New Roman"/>
        </w:rPr>
        <w:t xml:space="preserve"> </w:t>
      </w:r>
      <w:r w:rsidR="006F707F" w:rsidRPr="008937E9">
        <w:rPr>
          <w:rFonts w:ascii="Times New Roman" w:hAnsi="Times New Roman" w:cs="Times New Roman"/>
        </w:rPr>
        <w:t xml:space="preserve">a </w:t>
      </w:r>
      <w:r w:rsidR="00235A0E" w:rsidRPr="008937E9">
        <w:rPr>
          <w:rFonts w:ascii="Times New Roman" w:hAnsi="Times New Roman" w:cs="Times New Roman"/>
        </w:rPr>
        <w:t>false analog</w:t>
      </w:r>
      <w:r w:rsidR="006F707F" w:rsidRPr="008937E9">
        <w:rPr>
          <w:rFonts w:ascii="Times New Roman" w:hAnsi="Times New Roman" w:cs="Times New Roman"/>
        </w:rPr>
        <w:t>y</w:t>
      </w:r>
      <w:r w:rsidR="00235A0E" w:rsidRPr="008937E9">
        <w:rPr>
          <w:rFonts w:ascii="Times New Roman" w:hAnsi="Times New Roman" w:cs="Times New Roman"/>
        </w:rPr>
        <w:t>.</w:t>
      </w:r>
      <w:r w:rsidR="00080D31" w:rsidRPr="008937E9">
        <w:rPr>
          <w:rFonts w:ascii="Times New Roman" w:hAnsi="Times New Roman" w:cs="Times New Roman"/>
        </w:rPr>
        <w:t xml:space="preserve"> </w:t>
      </w:r>
      <w:r w:rsidR="00826D39" w:rsidRPr="008937E9">
        <w:rPr>
          <w:rFonts w:ascii="Times New Roman" w:hAnsi="Times New Roman" w:cs="Times New Roman"/>
        </w:rPr>
        <w:t>As mentioned in the beginning, a</w:t>
      </w:r>
      <w:r w:rsidR="001F589E" w:rsidRPr="008937E9">
        <w:rPr>
          <w:rFonts w:ascii="Times New Roman" w:hAnsi="Times New Roman" w:cs="Times New Roman"/>
        </w:rPr>
        <w:t>n</w:t>
      </w:r>
      <w:r w:rsidR="00826D39" w:rsidRPr="008937E9">
        <w:rPr>
          <w:rFonts w:ascii="Times New Roman" w:hAnsi="Times New Roman" w:cs="Times New Roman"/>
        </w:rPr>
        <w:t xml:space="preserve"> analogical mapping is the alignment of structure</w:t>
      </w:r>
      <w:r w:rsidR="00F54C90" w:rsidRPr="008937E9">
        <w:rPr>
          <w:rFonts w:ascii="Times New Roman" w:hAnsi="Times New Roman" w:cs="Times New Roman"/>
        </w:rPr>
        <w:t xml:space="preserve">. </w:t>
      </w:r>
      <w:r w:rsidR="00BC6571">
        <w:rPr>
          <w:rFonts w:ascii="Times New Roman" w:hAnsi="Times New Roman" w:cs="Times New Roman"/>
        </w:rPr>
        <w:t>O</w:t>
      </w:r>
      <w:r w:rsidR="00F54C90" w:rsidRPr="008937E9">
        <w:rPr>
          <w:rFonts w:ascii="Times New Roman" w:hAnsi="Times New Roman" w:cs="Times New Roman"/>
        </w:rPr>
        <w:t xml:space="preserve">bjects </w:t>
      </w:r>
      <w:r w:rsidR="00BC6571">
        <w:rPr>
          <w:rFonts w:ascii="Times New Roman" w:hAnsi="Times New Roman" w:cs="Times New Roman"/>
        </w:rPr>
        <w:t>between the source and target</w:t>
      </w:r>
      <w:r w:rsidR="00F54C90" w:rsidRPr="008937E9">
        <w:rPr>
          <w:rFonts w:ascii="Times New Roman" w:hAnsi="Times New Roman" w:cs="Times New Roman"/>
        </w:rPr>
        <w:t xml:space="preserve"> do not have to be common</w:t>
      </w:r>
      <w:r w:rsidR="004B7C85">
        <w:rPr>
          <w:rFonts w:ascii="Times New Roman" w:hAnsi="Times New Roman" w:cs="Times New Roman"/>
        </w:rPr>
        <w:t xml:space="preserve">, </w:t>
      </w:r>
      <w:r w:rsidR="00F54C90" w:rsidRPr="008937E9">
        <w:rPr>
          <w:rFonts w:ascii="Times New Roman" w:hAnsi="Times New Roman" w:cs="Times New Roman"/>
        </w:rPr>
        <w:t xml:space="preserve">which </w:t>
      </w:r>
      <w:r w:rsidR="00F54C90" w:rsidRPr="008937E9">
        <w:rPr>
          <w:rFonts w:ascii="Times New Roman" w:hAnsi="Times New Roman" w:cs="Times New Roman"/>
        </w:rPr>
        <w:lastRenderedPageBreak/>
        <w:t>make</w:t>
      </w:r>
      <w:r w:rsidR="00455263">
        <w:rPr>
          <w:rFonts w:ascii="Times New Roman" w:hAnsi="Times New Roman" w:cs="Times New Roman"/>
        </w:rPr>
        <w:t>s</w:t>
      </w:r>
      <w:r w:rsidR="00F54C90" w:rsidRPr="008937E9">
        <w:rPr>
          <w:rFonts w:ascii="Times New Roman" w:hAnsi="Times New Roman" w:cs="Times New Roman"/>
        </w:rPr>
        <w:t xml:space="preserve"> it a problem in the definition-based or rule-based mathematics because different objects may have different definitions and follow different rules</w:t>
      </w:r>
      <w:r w:rsidR="008D4C49" w:rsidRPr="008937E9">
        <w:rPr>
          <w:rFonts w:ascii="Times New Roman" w:hAnsi="Times New Roman" w:cs="Times New Roman"/>
        </w:rPr>
        <w:t xml:space="preserve"> (e.g., whole numbers and fractions follow different rule</w:t>
      </w:r>
      <w:r w:rsidR="004B7C85">
        <w:rPr>
          <w:rFonts w:ascii="Times New Roman" w:hAnsi="Times New Roman" w:cs="Times New Roman"/>
        </w:rPr>
        <w:t>s</w:t>
      </w:r>
      <w:r w:rsidR="008D4C49" w:rsidRPr="008937E9">
        <w:rPr>
          <w:rFonts w:ascii="Times New Roman" w:hAnsi="Times New Roman" w:cs="Times New Roman"/>
        </w:rPr>
        <w:t xml:space="preserve"> </w:t>
      </w:r>
      <w:r w:rsidR="00E4469C">
        <w:rPr>
          <w:rFonts w:ascii="Times New Roman" w:hAnsi="Times New Roman" w:cs="Times New Roman"/>
        </w:rPr>
        <w:t xml:space="preserve">for </w:t>
      </w:r>
      <w:r w:rsidR="008D4C49" w:rsidRPr="008937E9">
        <w:rPr>
          <w:rFonts w:ascii="Times New Roman" w:hAnsi="Times New Roman" w:cs="Times New Roman"/>
        </w:rPr>
        <w:t xml:space="preserve">addition). </w:t>
      </w:r>
      <w:r w:rsidR="008038D3" w:rsidRPr="008937E9">
        <w:rPr>
          <w:rFonts w:ascii="Times New Roman" w:hAnsi="Times New Roman" w:cs="Times New Roman"/>
        </w:rPr>
        <w:t>Considering the analogy from the source (</w:t>
      </w:r>
      <w:r w:rsidR="008038D3" w:rsidRPr="00BC6571">
        <w:rPr>
          <w:rFonts w:ascii="Times New Roman" w:hAnsi="Times New Roman" w:cs="Times New Roman"/>
        </w:rPr>
        <w:t>ab</w:t>
      </w:r>
      <w:r w:rsidR="008038D3" w:rsidRPr="008937E9">
        <w:rPr>
          <w:rFonts w:ascii="Times New Roman" w:hAnsi="Times New Roman" w:cs="Times New Roman"/>
        </w:rPr>
        <w:t>)</w:t>
      </w:r>
      <w:r w:rsidR="008038D3" w:rsidRPr="008937E9">
        <w:rPr>
          <w:rFonts w:ascii="Times New Roman" w:hAnsi="Times New Roman" w:cs="Times New Roman"/>
          <w:vertAlign w:val="superscript"/>
        </w:rPr>
        <w:t xml:space="preserve">2 </w:t>
      </w:r>
      <w:r w:rsidR="008038D3" w:rsidRPr="008937E9">
        <w:rPr>
          <w:rFonts w:ascii="Times New Roman" w:hAnsi="Times New Roman" w:cs="Times New Roman"/>
        </w:rPr>
        <w:t>to the target (</w:t>
      </w:r>
      <w:r w:rsidR="008038D3" w:rsidRPr="00BC6571">
        <w:rPr>
          <w:rFonts w:ascii="Times New Roman" w:hAnsi="Times New Roman" w:cs="Times New Roman"/>
        </w:rPr>
        <w:t>a+b</w:t>
      </w:r>
      <w:r w:rsidR="008038D3" w:rsidRPr="008937E9">
        <w:rPr>
          <w:rFonts w:ascii="Times New Roman" w:hAnsi="Times New Roman" w:cs="Times New Roman"/>
        </w:rPr>
        <w:t>)</w:t>
      </w:r>
      <w:r w:rsidR="008038D3" w:rsidRPr="008937E9">
        <w:rPr>
          <w:rFonts w:ascii="Times New Roman" w:hAnsi="Times New Roman" w:cs="Times New Roman"/>
          <w:vertAlign w:val="superscript"/>
        </w:rPr>
        <w:t>2</w:t>
      </w:r>
      <w:r w:rsidR="008038D3" w:rsidRPr="008937E9">
        <w:rPr>
          <w:rFonts w:ascii="Times New Roman" w:hAnsi="Times New Roman" w:cs="Times New Roman"/>
        </w:rPr>
        <w:t xml:space="preserve">, the object </w:t>
      </w:r>
      <w:r w:rsidR="00DE7097">
        <w:rPr>
          <w:rFonts w:ascii="Times New Roman" w:hAnsi="Times New Roman" w:cs="Times New Roman"/>
        </w:rPr>
        <w:t>(</w:t>
      </w:r>
      <w:r w:rsidR="008038D3" w:rsidRPr="008937E9">
        <w:rPr>
          <w:rFonts w:ascii="Times New Roman" w:hAnsi="Times New Roman" w:cs="Times New Roman"/>
        </w:rPr>
        <w:t>or operation</w:t>
      </w:r>
      <w:r w:rsidR="00DE7097">
        <w:rPr>
          <w:rFonts w:ascii="Times New Roman" w:hAnsi="Times New Roman" w:cs="Times New Roman"/>
        </w:rPr>
        <w:t>)</w:t>
      </w:r>
      <w:r w:rsidR="008038D3" w:rsidRPr="008937E9">
        <w:rPr>
          <w:rFonts w:ascii="Times New Roman" w:hAnsi="Times New Roman" w:cs="Times New Roman"/>
        </w:rPr>
        <w:t xml:space="preserve"> between a and b is multiplication in the source, but it is addition in the target. As the inference rul</w:t>
      </w:r>
      <w:r w:rsidR="00DE7097">
        <w:rPr>
          <w:rFonts w:ascii="Times New Roman" w:hAnsi="Times New Roman" w:cs="Times New Roman"/>
        </w:rPr>
        <w:t xml:space="preserve">e (i.e., </w:t>
      </w:r>
      <w:r w:rsidR="008038D3" w:rsidRPr="008937E9">
        <w:rPr>
          <w:rFonts w:ascii="Times New Roman" w:hAnsi="Times New Roman" w:cs="Times New Roman"/>
        </w:rPr>
        <w:t>the distributive</w:t>
      </w:r>
      <w:r w:rsidR="000B10F1" w:rsidRPr="008937E9">
        <w:rPr>
          <w:rFonts w:ascii="Times New Roman" w:hAnsi="Times New Roman" w:cs="Times New Roman"/>
        </w:rPr>
        <w:t xml:space="preserve"> property </w:t>
      </w:r>
      <w:r w:rsidR="001644A0">
        <w:rPr>
          <w:rFonts w:ascii="Times New Roman" w:hAnsi="Times New Roman" w:cs="Times New Roman"/>
        </w:rPr>
        <w:t>for</w:t>
      </w:r>
      <w:r w:rsidR="000B10F1" w:rsidRPr="008937E9">
        <w:rPr>
          <w:rFonts w:ascii="Times New Roman" w:hAnsi="Times New Roman" w:cs="Times New Roman"/>
        </w:rPr>
        <w:t xml:space="preserve"> exponent</w:t>
      </w:r>
      <w:r w:rsidR="001644A0">
        <w:rPr>
          <w:rFonts w:ascii="Times New Roman" w:hAnsi="Times New Roman" w:cs="Times New Roman"/>
        </w:rPr>
        <w:t>s</w:t>
      </w:r>
      <w:r w:rsidR="00DE7097">
        <w:rPr>
          <w:rFonts w:ascii="Times New Roman" w:hAnsi="Times New Roman" w:cs="Times New Roman"/>
        </w:rPr>
        <w:t xml:space="preserve">) </w:t>
      </w:r>
      <w:r w:rsidR="000B10F1" w:rsidRPr="008937E9">
        <w:rPr>
          <w:rFonts w:ascii="Times New Roman" w:hAnsi="Times New Roman" w:cs="Times New Roman"/>
        </w:rPr>
        <w:t xml:space="preserve">in the source </w:t>
      </w:r>
      <w:r w:rsidR="00F779EB" w:rsidRPr="008937E9">
        <w:rPr>
          <w:rFonts w:ascii="Times New Roman" w:hAnsi="Times New Roman" w:cs="Times New Roman"/>
        </w:rPr>
        <w:t xml:space="preserve">is </w:t>
      </w:r>
      <w:r w:rsidR="008038D3" w:rsidRPr="008937E9">
        <w:rPr>
          <w:rFonts w:ascii="Times New Roman" w:hAnsi="Times New Roman" w:cs="Times New Roman"/>
        </w:rPr>
        <w:t>projected to the target</w:t>
      </w:r>
      <w:r w:rsidR="000B10F1" w:rsidRPr="008937E9">
        <w:rPr>
          <w:rFonts w:ascii="Times New Roman" w:hAnsi="Times New Roman" w:cs="Times New Roman"/>
        </w:rPr>
        <w:t xml:space="preserve"> (i.e., (</w:t>
      </w:r>
      <w:r w:rsidR="000B10F1" w:rsidRPr="00BC6571">
        <w:rPr>
          <w:rFonts w:ascii="Times New Roman" w:hAnsi="Times New Roman" w:cs="Times New Roman"/>
        </w:rPr>
        <w:t>a+b</w:t>
      </w:r>
      <w:r w:rsidR="000B10F1" w:rsidRPr="008937E9">
        <w:rPr>
          <w:rFonts w:ascii="Times New Roman" w:hAnsi="Times New Roman" w:cs="Times New Roman"/>
        </w:rPr>
        <w:t>)</w:t>
      </w:r>
      <w:r w:rsidR="000B10F1" w:rsidRPr="008937E9">
        <w:rPr>
          <w:rFonts w:ascii="Times New Roman" w:hAnsi="Times New Roman" w:cs="Times New Roman"/>
          <w:vertAlign w:val="superscript"/>
        </w:rPr>
        <w:t>2</w:t>
      </w:r>
      <w:r w:rsidR="000B10F1" w:rsidRPr="008937E9">
        <w:rPr>
          <w:rFonts w:ascii="Times New Roman" w:hAnsi="Times New Roman" w:cs="Times New Roman"/>
        </w:rPr>
        <w:t>)</w:t>
      </w:r>
      <w:r w:rsidR="00F779EB" w:rsidRPr="008937E9">
        <w:rPr>
          <w:rFonts w:ascii="Times New Roman" w:hAnsi="Times New Roman" w:cs="Times New Roman"/>
        </w:rPr>
        <w:t xml:space="preserve">, </w:t>
      </w:r>
      <w:r w:rsidR="00E4469C">
        <w:rPr>
          <w:rFonts w:ascii="Times New Roman" w:hAnsi="Times New Roman" w:cs="Times New Roman"/>
        </w:rPr>
        <w:t>the inference</w:t>
      </w:r>
      <w:r w:rsidR="008038D3" w:rsidRPr="008937E9">
        <w:rPr>
          <w:rFonts w:ascii="Times New Roman" w:hAnsi="Times New Roman" w:cs="Times New Roman"/>
        </w:rPr>
        <w:t xml:space="preserve"> actually violate</w:t>
      </w:r>
      <w:r w:rsidR="000B10F1" w:rsidRPr="008937E9">
        <w:rPr>
          <w:rFonts w:ascii="Times New Roman" w:hAnsi="Times New Roman" w:cs="Times New Roman"/>
        </w:rPr>
        <w:t>s</w:t>
      </w:r>
      <w:r w:rsidR="008038D3" w:rsidRPr="008937E9">
        <w:rPr>
          <w:rFonts w:ascii="Times New Roman" w:hAnsi="Times New Roman" w:cs="Times New Roman"/>
        </w:rPr>
        <w:t xml:space="preserve"> the</w:t>
      </w:r>
      <w:r w:rsidR="000B10F1" w:rsidRPr="008937E9">
        <w:rPr>
          <w:rFonts w:ascii="Times New Roman" w:hAnsi="Times New Roman" w:cs="Times New Roman"/>
        </w:rPr>
        <w:t xml:space="preserve"> rule for multiplying polynomials </w:t>
      </w:r>
      <w:r w:rsidR="008038D3" w:rsidRPr="008937E9">
        <w:rPr>
          <w:rFonts w:ascii="Times New Roman" w:hAnsi="Times New Roman" w:cs="Times New Roman"/>
        </w:rPr>
        <w:t xml:space="preserve">because </w:t>
      </w:r>
      <m:oMath>
        <m:sSup>
          <m:sSupPr>
            <m:ctrlPr>
              <w:rPr>
                <w:rFonts w:ascii="Cambria Math" w:hAnsi="Cambria Math" w:cs="Times New Roman"/>
                <w:i/>
                <w:sz w:val="22"/>
                <w:szCs w:val="22"/>
              </w:rPr>
            </m:ctrlPr>
          </m:sSupPr>
          <m:e>
            <m:r>
              <w:rPr>
                <w:rFonts w:ascii="Cambria Math" w:hAnsi="Cambria Math" w:cs="Times New Roman"/>
                <w:sz w:val="22"/>
                <w:szCs w:val="22"/>
              </w:rPr>
              <m:t>(a+b)</m:t>
            </m:r>
          </m:e>
          <m:sup>
            <m:r>
              <w:rPr>
                <w:rFonts w:ascii="Cambria Math" w:hAnsi="Cambria Math" w:cs="Times New Roman"/>
                <w:sz w:val="22"/>
                <w:szCs w:val="22"/>
              </w:rPr>
              <m:t>2</m:t>
            </m:r>
          </m:sup>
        </m:sSup>
        <m:r>
          <w:rPr>
            <w:rFonts w:ascii="Cambria Math" w:hAnsi="Cambria Math" w:cs="Times New Roman"/>
            <w:sz w:val="22"/>
            <w:szCs w:val="22"/>
          </w:rPr>
          <m:t>=</m:t>
        </m:r>
        <m:d>
          <m:dPr>
            <m:ctrlPr>
              <w:rPr>
                <w:rFonts w:ascii="Cambria Math" w:hAnsi="Cambria Math" w:cs="Times New Roman"/>
                <w:i/>
                <w:sz w:val="22"/>
                <w:szCs w:val="22"/>
              </w:rPr>
            </m:ctrlPr>
          </m:dPr>
          <m:e>
            <m:r>
              <w:rPr>
                <w:rFonts w:ascii="Cambria Math" w:hAnsi="Cambria Math" w:cs="Times New Roman"/>
                <w:sz w:val="22"/>
                <w:szCs w:val="22"/>
              </w:rPr>
              <m:t>a+b</m:t>
            </m:r>
          </m:e>
        </m:d>
        <m:d>
          <m:dPr>
            <m:ctrlPr>
              <w:rPr>
                <w:rFonts w:ascii="Cambria Math" w:hAnsi="Cambria Math" w:cs="Times New Roman"/>
                <w:i/>
                <w:sz w:val="22"/>
                <w:szCs w:val="22"/>
              </w:rPr>
            </m:ctrlPr>
          </m:dPr>
          <m:e>
            <m:r>
              <w:rPr>
                <w:rFonts w:ascii="Cambria Math" w:hAnsi="Cambria Math" w:cs="Times New Roman"/>
                <w:sz w:val="22"/>
                <w:szCs w:val="22"/>
              </w:rPr>
              <m:t>a+b</m:t>
            </m:r>
          </m:e>
        </m:d>
        <m:r>
          <w:rPr>
            <w:rFonts w:ascii="Cambria Math" w:hAnsi="Cambria Math" w:cs="Times New Roman"/>
            <w:sz w:val="22"/>
            <w:szCs w:val="22"/>
          </w:rPr>
          <m:t>=</m:t>
        </m:r>
        <m:sSup>
          <m:sSupPr>
            <m:ctrlPr>
              <w:rPr>
                <w:rFonts w:ascii="Cambria Math" w:hAnsi="Cambria Math" w:cs="Times New Roman"/>
                <w:i/>
                <w:sz w:val="22"/>
                <w:szCs w:val="22"/>
              </w:rPr>
            </m:ctrlPr>
          </m:sSupPr>
          <m:e>
            <m:r>
              <w:rPr>
                <w:rFonts w:ascii="Cambria Math" w:hAnsi="Cambria Math" w:cs="Times New Roman"/>
                <w:sz w:val="22"/>
                <w:szCs w:val="22"/>
              </w:rPr>
              <m:t>a</m:t>
            </m:r>
          </m:e>
          <m:sup>
            <m:r>
              <w:rPr>
                <w:rFonts w:ascii="Cambria Math" w:hAnsi="Cambria Math" w:cs="Times New Roman"/>
                <w:sz w:val="22"/>
                <w:szCs w:val="22"/>
              </w:rPr>
              <m:t>2</m:t>
            </m:r>
          </m:sup>
        </m:sSup>
        <m:r>
          <w:rPr>
            <w:rFonts w:ascii="Cambria Math" w:hAnsi="Cambria Math" w:cs="Times New Roman"/>
            <w:sz w:val="22"/>
            <w:szCs w:val="22"/>
          </w:rPr>
          <m:t>+2ab+</m:t>
        </m:r>
        <m:sSup>
          <m:sSupPr>
            <m:ctrlPr>
              <w:rPr>
                <w:rFonts w:ascii="Cambria Math" w:hAnsi="Cambria Math" w:cs="Times New Roman"/>
                <w:i/>
                <w:sz w:val="22"/>
                <w:szCs w:val="22"/>
              </w:rPr>
            </m:ctrlPr>
          </m:sSupPr>
          <m:e>
            <m:r>
              <w:rPr>
                <w:rFonts w:ascii="Cambria Math" w:hAnsi="Cambria Math" w:cs="Times New Roman"/>
                <w:sz w:val="22"/>
                <w:szCs w:val="22"/>
              </w:rPr>
              <m:t>b</m:t>
            </m:r>
          </m:e>
          <m:sup>
            <m:r>
              <w:rPr>
                <w:rFonts w:ascii="Cambria Math" w:hAnsi="Cambria Math" w:cs="Times New Roman"/>
                <w:sz w:val="22"/>
                <w:szCs w:val="22"/>
              </w:rPr>
              <m:t>2</m:t>
            </m:r>
          </m:sup>
        </m:sSup>
        <m:r>
          <w:rPr>
            <w:rFonts w:ascii="Cambria Math" w:hAnsi="Cambria Math" w:cs="Times New Roman"/>
            <w:sz w:val="22"/>
            <w:szCs w:val="22"/>
          </w:rPr>
          <m:t>≠a×a+b×b=</m:t>
        </m:r>
        <m:sSup>
          <m:sSupPr>
            <m:ctrlPr>
              <w:rPr>
                <w:rFonts w:ascii="Cambria Math" w:hAnsi="Cambria Math" w:cs="Times New Roman"/>
                <w:i/>
                <w:sz w:val="22"/>
                <w:szCs w:val="22"/>
              </w:rPr>
            </m:ctrlPr>
          </m:sSupPr>
          <m:e>
            <m:r>
              <w:rPr>
                <w:rFonts w:ascii="Cambria Math" w:hAnsi="Cambria Math" w:cs="Times New Roman"/>
                <w:sz w:val="22"/>
                <w:szCs w:val="22"/>
              </w:rPr>
              <m:t>a</m:t>
            </m:r>
          </m:e>
          <m:sup>
            <m:r>
              <w:rPr>
                <w:rFonts w:ascii="Cambria Math" w:hAnsi="Cambria Math" w:cs="Times New Roman"/>
                <w:sz w:val="22"/>
                <w:szCs w:val="22"/>
              </w:rPr>
              <m:t>2</m:t>
            </m:r>
          </m:sup>
        </m:sSup>
        <m:r>
          <w:rPr>
            <w:rFonts w:ascii="Cambria Math" w:hAnsi="Cambria Math" w:cs="Times New Roman"/>
            <w:sz w:val="22"/>
            <w:szCs w:val="22"/>
          </w:rPr>
          <m:t>+</m:t>
        </m:r>
        <m:sSup>
          <m:sSupPr>
            <m:ctrlPr>
              <w:rPr>
                <w:rFonts w:ascii="Cambria Math" w:hAnsi="Cambria Math" w:cs="Times New Roman"/>
                <w:i/>
                <w:sz w:val="22"/>
                <w:szCs w:val="22"/>
              </w:rPr>
            </m:ctrlPr>
          </m:sSupPr>
          <m:e>
            <m:r>
              <w:rPr>
                <w:rFonts w:ascii="Cambria Math" w:hAnsi="Cambria Math" w:cs="Times New Roman"/>
                <w:sz w:val="22"/>
                <w:szCs w:val="22"/>
              </w:rPr>
              <m:t>b</m:t>
            </m:r>
          </m:e>
          <m:sup>
            <m:r>
              <w:rPr>
                <w:rFonts w:ascii="Cambria Math" w:hAnsi="Cambria Math" w:cs="Times New Roman"/>
                <w:sz w:val="22"/>
                <w:szCs w:val="22"/>
              </w:rPr>
              <m:t>2</m:t>
            </m:r>
          </m:sup>
        </m:sSup>
      </m:oMath>
      <w:r w:rsidR="000B10F1" w:rsidRPr="008937E9">
        <w:rPr>
          <w:rFonts w:ascii="Times New Roman" w:hAnsi="Times New Roman" w:cs="Times New Roman"/>
        </w:rPr>
        <w:t>.</w:t>
      </w:r>
      <w:r w:rsidR="000C55B8" w:rsidRPr="008937E9">
        <w:rPr>
          <w:rFonts w:ascii="Times New Roman" w:hAnsi="Times New Roman" w:cs="Times New Roman"/>
        </w:rPr>
        <w:t xml:space="preserve"> The differe</w:t>
      </w:r>
      <w:r w:rsidR="001644A0">
        <w:rPr>
          <w:rFonts w:ascii="Times New Roman" w:hAnsi="Times New Roman" w:cs="Times New Roman"/>
        </w:rPr>
        <w:t>nt</w:t>
      </w:r>
      <w:r w:rsidR="000C55B8" w:rsidRPr="008937E9">
        <w:rPr>
          <w:rFonts w:ascii="Times New Roman" w:hAnsi="Times New Roman" w:cs="Times New Roman"/>
        </w:rPr>
        <w:t xml:space="preserve"> operation</w:t>
      </w:r>
      <w:r w:rsidR="0080424D" w:rsidRPr="008937E9">
        <w:rPr>
          <w:rFonts w:ascii="Times New Roman" w:hAnsi="Times New Roman" w:cs="Times New Roman"/>
        </w:rPr>
        <w:t>s</w:t>
      </w:r>
      <w:r w:rsidR="000C55B8" w:rsidRPr="008937E9">
        <w:rPr>
          <w:rFonts w:ascii="Times New Roman" w:hAnsi="Times New Roman" w:cs="Times New Roman"/>
        </w:rPr>
        <w:t xml:space="preserve"> between a and b (i.e., “+” and “</w:t>
      </w:r>
      <m:oMath>
        <m:r>
          <w:rPr>
            <w:rFonts w:ascii="Cambria Math" w:hAnsi="Cambria Math" w:cs="Times New Roman"/>
            <w:sz w:val="22"/>
            <w:szCs w:val="22"/>
          </w:rPr>
          <m:t>×</m:t>
        </m:r>
      </m:oMath>
      <w:r w:rsidR="000C55B8" w:rsidRPr="008937E9">
        <w:rPr>
          <w:rFonts w:ascii="Times New Roman" w:hAnsi="Times New Roman" w:cs="Times New Roman"/>
        </w:rPr>
        <w:t xml:space="preserve">”) </w:t>
      </w:r>
      <w:r w:rsidR="0080424D" w:rsidRPr="008937E9">
        <w:rPr>
          <w:rFonts w:ascii="Times New Roman" w:hAnsi="Times New Roman" w:cs="Times New Roman"/>
        </w:rPr>
        <w:t>follow different rule</w:t>
      </w:r>
      <w:r w:rsidR="00DE7097">
        <w:rPr>
          <w:rFonts w:ascii="Times New Roman" w:hAnsi="Times New Roman" w:cs="Times New Roman"/>
        </w:rPr>
        <w:t>s</w:t>
      </w:r>
      <w:r w:rsidR="0080424D" w:rsidRPr="008937E9">
        <w:rPr>
          <w:rFonts w:ascii="Times New Roman" w:hAnsi="Times New Roman" w:cs="Times New Roman"/>
        </w:rPr>
        <w:t xml:space="preserve"> </w:t>
      </w:r>
      <w:r w:rsidR="00DE7097">
        <w:rPr>
          <w:rFonts w:ascii="Times New Roman" w:hAnsi="Times New Roman" w:cs="Times New Roman"/>
        </w:rPr>
        <w:t>when</w:t>
      </w:r>
      <w:r w:rsidR="0080424D" w:rsidRPr="008937E9">
        <w:rPr>
          <w:rFonts w:ascii="Times New Roman" w:hAnsi="Times New Roman" w:cs="Times New Roman"/>
        </w:rPr>
        <w:t xml:space="preserve"> there is an exponent </w:t>
      </w:r>
      <w:r w:rsidR="00DE7097">
        <w:rPr>
          <w:rFonts w:ascii="Times New Roman" w:hAnsi="Times New Roman" w:cs="Times New Roman"/>
        </w:rPr>
        <w:t xml:space="preserve">outside </w:t>
      </w:r>
      <w:r w:rsidR="001644A0">
        <w:rPr>
          <w:rFonts w:ascii="Times New Roman" w:hAnsi="Times New Roman" w:cs="Times New Roman"/>
        </w:rPr>
        <w:t>a</w:t>
      </w:r>
      <w:r w:rsidR="0080424D" w:rsidRPr="008937E9">
        <w:rPr>
          <w:rFonts w:ascii="Times New Roman" w:hAnsi="Times New Roman" w:cs="Times New Roman"/>
        </w:rPr>
        <w:t xml:space="preserve"> pair of parentheses. </w:t>
      </w:r>
      <w:r w:rsidR="00455263">
        <w:rPr>
          <w:rFonts w:ascii="Times New Roman" w:hAnsi="Times New Roman" w:cs="Times New Roman"/>
        </w:rPr>
        <w:t>As a result, a false analogy (i.e.,</w:t>
      </w:r>
      <w:r w:rsidR="00455263" w:rsidRPr="008848B3">
        <w:rPr>
          <w:rFonts w:ascii="Times New Roman" w:hAnsi="Times New Roman" w:cs="Times New Roman"/>
          <w:sz w:val="22"/>
          <w:szCs w:val="22"/>
        </w:rPr>
        <w:t xml:space="preserve"> </w:t>
      </w:r>
      <m:oMath>
        <m:sSup>
          <m:sSupPr>
            <m:ctrlPr>
              <w:rPr>
                <w:rFonts w:ascii="Cambria Math" w:hAnsi="Cambria Math" w:cs="Times New Roman"/>
                <w:i/>
                <w:sz w:val="22"/>
                <w:szCs w:val="22"/>
              </w:rPr>
            </m:ctrlPr>
          </m:sSupPr>
          <m:e>
            <m:r>
              <w:rPr>
                <w:rFonts w:ascii="Cambria Math" w:hAnsi="Cambria Math" w:cs="Times New Roman"/>
                <w:sz w:val="22"/>
                <w:szCs w:val="22"/>
              </w:rPr>
              <m:t>(a+b)</m:t>
            </m:r>
          </m:e>
          <m:sup>
            <m:r>
              <w:rPr>
                <w:rFonts w:ascii="Cambria Math" w:hAnsi="Cambria Math" w:cs="Times New Roman"/>
                <w:sz w:val="22"/>
                <w:szCs w:val="22"/>
              </w:rPr>
              <m:t>2</m:t>
            </m:r>
          </m:sup>
        </m:sSup>
        <m:r>
          <w:rPr>
            <w:rFonts w:ascii="Cambria Math" w:hAnsi="Cambria Math" w:cs="Times New Roman"/>
            <w:sz w:val="22"/>
            <w:szCs w:val="22"/>
          </w:rPr>
          <m:t>=</m:t>
        </m:r>
        <m:sSup>
          <m:sSupPr>
            <m:ctrlPr>
              <w:rPr>
                <w:rFonts w:ascii="Cambria Math" w:hAnsi="Cambria Math" w:cs="Times New Roman"/>
                <w:i/>
                <w:sz w:val="22"/>
                <w:szCs w:val="22"/>
              </w:rPr>
            </m:ctrlPr>
          </m:sSupPr>
          <m:e>
            <m:r>
              <w:rPr>
                <w:rFonts w:ascii="Cambria Math" w:hAnsi="Cambria Math" w:cs="Times New Roman"/>
                <w:sz w:val="22"/>
                <w:szCs w:val="22"/>
              </w:rPr>
              <m:t>a</m:t>
            </m:r>
          </m:e>
          <m:sup>
            <m:r>
              <w:rPr>
                <w:rFonts w:ascii="Cambria Math" w:hAnsi="Cambria Math" w:cs="Times New Roman"/>
                <w:sz w:val="22"/>
                <w:szCs w:val="22"/>
              </w:rPr>
              <m:t>2</m:t>
            </m:r>
          </m:sup>
        </m:sSup>
        <m:r>
          <w:rPr>
            <w:rFonts w:ascii="Cambria Math" w:hAnsi="Cambria Math" w:cs="Times New Roman"/>
            <w:sz w:val="22"/>
            <w:szCs w:val="22"/>
          </w:rPr>
          <m:t>+</m:t>
        </m:r>
        <m:sSup>
          <m:sSupPr>
            <m:ctrlPr>
              <w:rPr>
                <w:rFonts w:ascii="Cambria Math" w:hAnsi="Cambria Math" w:cs="Times New Roman"/>
                <w:i/>
                <w:sz w:val="22"/>
                <w:szCs w:val="22"/>
              </w:rPr>
            </m:ctrlPr>
          </m:sSupPr>
          <m:e>
            <m:r>
              <w:rPr>
                <w:rFonts w:ascii="Cambria Math" w:hAnsi="Cambria Math" w:cs="Times New Roman"/>
                <w:sz w:val="22"/>
                <w:szCs w:val="22"/>
              </w:rPr>
              <m:t>b</m:t>
            </m:r>
          </m:e>
          <m:sup>
            <m:r>
              <w:rPr>
                <w:rFonts w:ascii="Cambria Math" w:hAnsi="Cambria Math" w:cs="Times New Roman"/>
                <w:sz w:val="22"/>
                <w:szCs w:val="22"/>
              </w:rPr>
              <m:t>2</m:t>
            </m:r>
          </m:sup>
        </m:sSup>
        <m:r>
          <w:rPr>
            <w:rFonts w:ascii="Cambria Math" w:hAnsi="Cambria Math" w:cs="Times New Roman"/>
            <w:sz w:val="22"/>
            <w:szCs w:val="22"/>
          </w:rPr>
          <m:t>)</m:t>
        </m:r>
      </m:oMath>
      <w:r w:rsidR="00455263" w:rsidRPr="008848B3">
        <w:rPr>
          <w:rFonts w:ascii="Times New Roman" w:hAnsi="Times New Roman" w:cs="Times New Roman"/>
          <w:sz w:val="22"/>
          <w:szCs w:val="22"/>
        </w:rPr>
        <w:t xml:space="preserve"> </w:t>
      </w:r>
      <w:r w:rsidR="00455263">
        <w:rPr>
          <w:rFonts w:ascii="Times New Roman" w:hAnsi="Times New Roman" w:cs="Times New Roman"/>
        </w:rPr>
        <w:t>is created as the mathematical rule of the source</w:t>
      </w:r>
      <w:r w:rsidR="009A0E3E">
        <w:rPr>
          <w:rFonts w:ascii="Times New Roman" w:hAnsi="Times New Roman" w:cs="Times New Roman"/>
        </w:rPr>
        <w:t xml:space="preserve"> (i.e., </w:t>
      </w:r>
      <w:r w:rsidR="009A0E3E" w:rsidRPr="008937E9">
        <w:rPr>
          <w:rFonts w:ascii="Times New Roman" w:hAnsi="Times New Roman" w:cs="Times New Roman"/>
        </w:rPr>
        <w:t xml:space="preserve">the distributive property </w:t>
      </w:r>
      <w:r w:rsidR="009A0E3E">
        <w:rPr>
          <w:rFonts w:ascii="Times New Roman" w:hAnsi="Times New Roman" w:cs="Times New Roman"/>
        </w:rPr>
        <w:t>for</w:t>
      </w:r>
      <w:r w:rsidR="009A0E3E" w:rsidRPr="008937E9">
        <w:rPr>
          <w:rFonts w:ascii="Times New Roman" w:hAnsi="Times New Roman" w:cs="Times New Roman"/>
        </w:rPr>
        <w:t xml:space="preserve"> exponent</w:t>
      </w:r>
      <w:r w:rsidR="009A0E3E">
        <w:rPr>
          <w:rFonts w:ascii="Times New Roman" w:hAnsi="Times New Roman" w:cs="Times New Roman"/>
        </w:rPr>
        <w:t>s)</w:t>
      </w:r>
      <w:r w:rsidR="00455263">
        <w:rPr>
          <w:rFonts w:ascii="Times New Roman" w:hAnsi="Times New Roman" w:cs="Times New Roman"/>
        </w:rPr>
        <w:t xml:space="preserve"> is projected to the target while </w:t>
      </w:r>
      <w:r w:rsidR="009A0E3E">
        <w:rPr>
          <w:rFonts w:ascii="Times New Roman" w:hAnsi="Times New Roman" w:cs="Times New Roman"/>
        </w:rPr>
        <w:t xml:space="preserve">the </w:t>
      </w:r>
      <w:r w:rsidR="00455263">
        <w:rPr>
          <w:rFonts w:ascii="Times New Roman" w:hAnsi="Times New Roman" w:cs="Times New Roman"/>
        </w:rPr>
        <w:t>object</w:t>
      </w:r>
      <w:r w:rsidR="009A0E3E">
        <w:rPr>
          <w:rFonts w:ascii="Times New Roman" w:hAnsi="Times New Roman" w:cs="Times New Roman"/>
        </w:rPr>
        <w:t xml:space="preserve"> “+” in “(a+b)</w:t>
      </w:r>
      <w:r w:rsidR="00CE1699">
        <w:rPr>
          <w:rFonts w:ascii="Times New Roman" w:hAnsi="Times New Roman" w:cs="Times New Roman"/>
        </w:rPr>
        <w:t>”</w:t>
      </w:r>
      <w:r w:rsidR="00455263">
        <w:rPr>
          <w:rFonts w:ascii="Times New Roman" w:hAnsi="Times New Roman" w:cs="Times New Roman"/>
        </w:rPr>
        <w:t xml:space="preserve"> in the target domain </w:t>
      </w:r>
      <w:r w:rsidR="009A0E3E">
        <w:rPr>
          <w:rFonts w:ascii="Times New Roman" w:hAnsi="Times New Roman" w:cs="Times New Roman"/>
        </w:rPr>
        <w:t xml:space="preserve">actually </w:t>
      </w:r>
      <w:r w:rsidR="00455263">
        <w:rPr>
          <w:rFonts w:ascii="Times New Roman" w:hAnsi="Times New Roman" w:cs="Times New Roman"/>
        </w:rPr>
        <w:t>follow</w:t>
      </w:r>
      <w:r w:rsidR="009A0E3E">
        <w:rPr>
          <w:rFonts w:ascii="Times New Roman" w:hAnsi="Times New Roman" w:cs="Times New Roman"/>
        </w:rPr>
        <w:t>s</w:t>
      </w:r>
      <w:r w:rsidR="00455263">
        <w:rPr>
          <w:rFonts w:ascii="Times New Roman" w:hAnsi="Times New Roman" w:cs="Times New Roman"/>
        </w:rPr>
        <w:t xml:space="preserve"> different mathematical</w:t>
      </w:r>
      <w:r w:rsidR="009A0E3E">
        <w:rPr>
          <w:rFonts w:ascii="Times New Roman" w:hAnsi="Times New Roman" w:cs="Times New Roman"/>
        </w:rPr>
        <w:t xml:space="preserve"> (or exponential)</w:t>
      </w:r>
      <w:r w:rsidR="00455263">
        <w:rPr>
          <w:rFonts w:ascii="Times New Roman" w:hAnsi="Times New Roman" w:cs="Times New Roman"/>
        </w:rPr>
        <w:t xml:space="preserve"> rule. </w:t>
      </w:r>
      <w:r w:rsidR="00F779EB" w:rsidRPr="008937E9">
        <w:rPr>
          <w:rFonts w:ascii="Times New Roman" w:hAnsi="Times New Roman" w:cs="Times New Roman"/>
        </w:rPr>
        <w:t>Considering the analogy from the source 5(2</w:t>
      </w:r>
      <w:r w:rsidR="00F779EB" w:rsidRPr="008937E9">
        <w:rPr>
          <w:rFonts w:ascii="Times New Roman" w:hAnsi="Times New Roman" w:cs="Times New Roman"/>
          <w:i/>
        </w:rPr>
        <w:t>x</w:t>
      </w:r>
      <w:r w:rsidR="00F779EB" w:rsidRPr="008937E9">
        <w:rPr>
          <w:rFonts w:ascii="Times New Roman" w:hAnsi="Times New Roman" w:cs="Times New Roman"/>
        </w:rPr>
        <w:t>+3) = 10</w:t>
      </w:r>
      <w:r w:rsidR="00F779EB" w:rsidRPr="008937E9">
        <w:rPr>
          <w:rFonts w:ascii="Times New Roman" w:hAnsi="Times New Roman" w:cs="Times New Roman"/>
          <w:i/>
        </w:rPr>
        <w:t>x</w:t>
      </w:r>
      <w:r w:rsidR="00F779EB" w:rsidRPr="008937E9">
        <w:rPr>
          <w:rFonts w:ascii="Times New Roman" w:hAnsi="Times New Roman" w:cs="Times New Roman"/>
        </w:rPr>
        <w:t xml:space="preserve">+15 to the target </w:t>
      </w:r>
      <w:proofErr w:type="spellStart"/>
      <w:r w:rsidR="00EF5248">
        <w:rPr>
          <w:rFonts w:ascii="Times New Roman" w:hAnsi="Times New Roman" w:cs="Times New Roman"/>
        </w:rPr>
        <w:t>cos</w:t>
      </w:r>
      <w:proofErr w:type="spellEnd"/>
      <w:r w:rsidR="00F779EB" w:rsidRPr="008937E9">
        <w:rPr>
          <w:rFonts w:ascii="Times New Roman" w:hAnsi="Times New Roman" w:cs="Times New Roman"/>
        </w:rPr>
        <w:t>(</w:t>
      </w:r>
      <w:proofErr w:type="spellStart"/>
      <w:r w:rsidR="00F779EB" w:rsidRPr="00EF5248">
        <w:rPr>
          <w:rFonts w:ascii="Times New Roman" w:hAnsi="Times New Roman" w:cs="Times New Roman"/>
          <w:i/>
        </w:rPr>
        <w:t>x</w:t>
      </w:r>
      <w:r w:rsidR="00F779EB" w:rsidRPr="008937E9">
        <w:rPr>
          <w:rFonts w:ascii="Times New Roman" w:hAnsi="Times New Roman" w:cs="Times New Roman"/>
        </w:rPr>
        <w:t>+</w:t>
      </w:r>
      <w:r w:rsidR="00F779EB" w:rsidRPr="00EF5248">
        <w:rPr>
          <w:rFonts w:ascii="Times New Roman" w:hAnsi="Times New Roman" w:cs="Times New Roman"/>
          <w:i/>
        </w:rPr>
        <w:t>y</w:t>
      </w:r>
      <w:proofErr w:type="spellEnd"/>
      <w:r w:rsidR="00F779EB" w:rsidRPr="008937E9">
        <w:rPr>
          <w:rFonts w:ascii="Times New Roman" w:hAnsi="Times New Roman" w:cs="Times New Roman"/>
        </w:rPr>
        <w:t xml:space="preserve">). </w:t>
      </w:r>
      <w:r w:rsidR="00990E9C" w:rsidRPr="008937E9">
        <w:rPr>
          <w:rFonts w:ascii="Times New Roman" w:hAnsi="Times New Roman" w:cs="Times New Roman"/>
        </w:rPr>
        <w:t xml:space="preserve">The common structure is a pair of parentheses and some element outside the </w:t>
      </w:r>
      <w:r w:rsidR="00CE1699">
        <w:rPr>
          <w:rFonts w:ascii="Times New Roman" w:hAnsi="Times New Roman" w:cs="Times New Roman"/>
        </w:rPr>
        <w:t xml:space="preserve">pair of </w:t>
      </w:r>
      <w:r w:rsidR="00990E9C" w:rsidRPr="008937E9">
        <w:rPr>
          <w:rFonts w:ascii="Times New Roman" w:hAnsi="Times New Roman" w:cs="Times New Roman"/>
        </w:rPr>
        <w:t>parentheses. However, the</w:t>
      </w:r>
      <w:r w:rsidR="00E4469C">
        <w:rPr>
          <w:rFonts w:ascii="Times New Roman" w:hAnsi="Times New Roman" w:cs="Times New Roman"/>
        </w:rPr>
        <w:t xml:space="preserve"> </w:t>
      </w:r>
      <w:r w:rsidR="00990E9C" w:rsidRPr="008937E9">
        <w:rPr>
          <w:rFonts w:ascii="Times New Roman" w:hAnsi="Times New Roman" w:cs="Times New Roman"/>
        </w:rPr>
        <w:t>object</w:t>
      </w:r>
      <w:r w:rsidR="00E4469C">
        <w:rPr>
          <w:rFonts w:ascii="Times New Roman" w:hAnsi="Times New Roman" w:cs="Times New Roman"/>
        </w:rPr>
        <w:t>s</w:t>
      </w:r>
      <w:r w:rsidR="00990E9C" w:rsidRPr="008937E9">
        <w:rPr>
          <w:rFonts w:ascii="Times New Roman" w:hAnsi="Times New Roman" w:cs="Times New Roman"/>
        </w:rPr>
        <w:t xml:space="preserve"> outside the parentheses between the source and target </w:t>
      </w:r>
      <w:r w:rsidR="00E4469C">
        <w:rPr>
          <w:rFonts w:ascii="Times New Roman" w:hAnsi="Times New Roman" w:cs="Times New Roman"/>
        </w:rPr>
        <w:t>are</w:t>
      </w:r>
      <w:r w:rsidR="00990E9C" w:rsidRPr="008937E9">
        <w:rPr>
          <w:rFonts w:ascii="Times New Roman" w:hAnsi="Times New Roman" w:cs="Times New Roman"/>
        </w:rPr>
        <w:t xml:space="preserve"> very different. One is a number “5”, but the other is a trigonometric function “</w:t>
      </w:r>
      <w:r w:rsidR="00E4469C">
        <w:rPr>
          <w:rFonts w:ascii="Times New Roman" w:hAnsi="Times New Roman" w:cs="Times New Roman"/>
        </w:rPr>
        <w:t>cosine</w:t>
      </w:r>
      <w:r w:rsidR="00990E9C" w:rsidRPr="008937E9">
        <w:rPr>
          <w:rFonts w:ascii="Times New Roman" w:hAnsi="Times New Roman" w:cs="Times New Roman"/>
        </w:rPr>
        <w:t xml:space="preserve">”. </w:t>
      </w:r>
      <w:r w:rsidR="00AC3C69">
        <w:rPr>
          <w:rFonts w:ascii="Times New Roman" w:hAnsi="Times New Roman" w:cs="Times New Roman"/>
        </w:rPr>
        <w:t>When the</w:t>
      </w:r>
      <w:r w:rsidR="00990E9C" w:rsidRPr="008937E9">
        <w:rPr>
          <w:rFonts w:ascii="Times New Roman" w:hAnsi="Times New Roman" w:cs="Times New Roman"/>
        </w:rPr>
        <w:t xml:space="preserve"> distrib</w:t>
      </w:r>
      <w:r w:rsidR="000C55B8" w:rsidRPr="008937E9">
        <w:rPr>
          <w:rFonts w:ascii="Times New Roman" w:hAnsi="Times New Roman" w:cs="Times New Roman"/>
        </w:rPr>
        <w:t>u</w:t>
      </w:r>
      <w:r w:rsidR="00990E9C" w:rsidRPr="008937E9">
        <w:rPr>
          <w:rFonts w:ascii="Times New Roman" w:hAnsi="Times New Roman" w:cs="Times New Roman"/>
        </w:rPr>
        <w:t>tive property</w:t>
      </w:r>
      <w:r w:rsidR="00AC3C69">
        <w:rPr>
          <w:rFonts w:ascii="Times New Roman" w:hAnsi="Times New Roman" w:cs="Times New Roman"/>
        </w:rPr>
        <w:t xml:space="preserve"> in the source</w:t>
      </w:r>
      <w:r w:rsidR="00990E9C" w:rsidRPr="008937E9">
        <w:rPr>
          <w:rFonts w:ascii="Times New Roman" w:hAnsi="Times New Roman" w:cs="Times New Roman"/>
        </w:rPr>
        <w:t xml:space="preserve"> </w:t>
      </w:r>
      <w:r w:rsidR="000C55B8" w:rsidRPr="008937E9">
        <w:rPr>
          <w:rFonts w:ascii="Times New Roman" w:hAnsi="Times New Roman" w:cs="Times New Roman"/>
        </w:rPr>
        <w:t>is projected to the target</w:t>
      </w:r>
      <w:r w:rsidR="001644A0">
        <w:rPr>
          <w:rFonts w:ascii="Times New Roman" w:hAnsi="Times New Roman" w:cs="Times New Roman"/>
        </w:rPr>
        <w:t xml:space="preserve"> (i.e., </w:t>
      </w:r>
      <w:proofErr w:type="spellStart"/>
      <w:r w:rsidR="001644A0">
        <w:rPr>
          <w:rFonts w:ascii="Times New Roman" w:hAnsi="Times New Roman" w:cs="Times New Roman"/>
        </w:rPr>
        <w:t>cos</w:t>
      </w:r>
      <w:proofErr w:type="spellEnd"/>
      <w:r w:rsidR="001644A0" w:rsidRPr="008937E9">
        <w:rPr>
          <w:rFonts w:ascii="Times New Roman" w:hAnsi="Times New Roman" w:cs="Times New Roman"/>
        </w:rPr>
        <w:t>(</w:t>
      </w:r>
      <w:proofErr w:type="spellStart"/>
      <w:r w:rsidR="001644A0" w:rsidRPr="00EF5248">
        <w:rPr>
          <w:rFonts w:ascii="Times New Roman" w:hAnsi="Times New Roman" w:cs="Times New Roman"/>
          <w:i/>
        </w:rPr>
        <w:t>x</w:t>
      </w:r>
      <w:r w:rsidR="001644A0" w:rsidRPr="008937E9">
        <w:rPr>
          <w:rFonts w:ascii="Times New Roman" w:hAnsi="Times New Roman" w:cs="Times New Roman"/>
        </w:rPr>
        <w:t>+</w:t>
      </w:r>
      <w:r w:rsidR="001644A0" w:rsidRPr="00EF5248">
        <w:rPr>
          <w:rFonts w:ascii="Times New Roman" w:hAnsi="Times New Roman" w:cs="Times New Roman"/>
          <w:i/>
        </w:rPr>
        <w:t>y</w:t>
      </w:r>
      <w:proofErr w:type="spellEnd"/>
      <w:proofErr w:type="gramStart"/>
      <w:r w:rsidR="001644A0" w:rsidRPr="008937E9">
        <w:rPr>
          <w:rFonts w:ascii="Times New Roman" w:hAnsi="Times New Roman" w:cs="Times New Roman"/>
        </w:rPr>
        <w:t>)=</w:t>
      </w:r>
      <w:proofErr w:type="spellStart"/>
      <w:proofErr w:type="gramEnd"/>
      <w:r w:rsidR="001644A0">
        <w:rPr>
          <w:rFonts w:ascii="Times New Roman" w:hAnsi="Times New Roman" w:cs="Times New Roman"/>
        </w:rPr>
        <w:t>cos</w:t>
      </w:r>
      <w:proofErr w:type="spellEnd"/>
      <w:r w:rsidR="001644A0" w:rsidRPr="008937E9">
        <w:rPr>
          <w:rFonts w:ascii="Times New Roman" w:hAnsi="Times New Roman" w:cs="Times New Roman"/>
        </w:rPr>
        <w:t>(</w:t>
      </w:r>
      <w:r w:rsidR="001644A0" w:rsidRPr="00EF5248">
        <w:rPr>
          <w:rFonts w:ascii="Times New Roman" w:hAnsi="Times New Roman" w:cs="Times New Roman"/>
          <w:i/>
        </w:rPr>
        <w:t>x</w:t>
      </w:r>
      <w:r w:rsidR="001644A0" w:rsidRPr="008937E9">
        <w:rPr>
          <w:rFonts w:ascii="Times New Roman" w:hAnsi="Times New Roman" w:cs="Times New Roman"/>
        </w:rPr>
        <w:t>)+</w:t>
      </w:r>
      <w:proofErr w:type="spellStart"/>
      <w:r w:rsidR="001644A0">
        <w:rPr>
          <w:rFonts w:ascii="Times New Roman" w:hAnsi="Times New Roman" w:cs="Times New Roman"/>
        </w:rPr>
        <w:t>cos</w:t>
      </w:r>
      <w:proofErr w:type="spellEnd"/>
      <w:r w:rsidR="001644A0" w:rsidRPr="008937E9">
        <w:rPr>
          <w:rFonts w:ascii="Times New Roman" w:hAnsi="Times New Roman" w:cs="Times New Roman"/>
        </w:rPr>
        <w:t>(</w:t>
      </w:r>
      <w:r w:rsidR="001644A0" w:rsidRPr="00EF5248">
        <w:rPr>
          <w:rFonts w:ascii="Times New Roman" w:hAnsi="Times New Roman" w:cs="Times New Roman"/>
          <w:i/>
        </w:rPr>
        <w:t>y</w:t>
      </w:r>
      <w:r w:rsidR="001644A0" w:rsidRPr="008937E9">
        <w:rPr>
          <w:rFonts w:ascii="Times New Roman" w:hAnsi="Times New Roman" w:cs="Times New Roman"/>
        </w:rPr>
        <w:t>)</w:t>
      </w:r>
      <w:r w:rsidR="001644A0">
        <w:rPr>
          <w:rFonts w:ascii="Times New Roman" w:hAnsi="Times New Roman" w:cs="Times New Roman"/>
        </w:rPr>
        <w:t>)</w:t>
      </w:r>
      <w:r w:rsidR="000C55B8" w:rsidRPr="008937E9">
        <w:rPr>
          <w:rFonts w:ascii="Times New Roman" w:hAnsi="Times New Roman" w:cs="Times New Roman"/>
        </w:rPr>
        <w:t xml:space="preserve">, it violates the </w:t>
      </w:r>
      <w:r w:rsidR="0080424D" w:rsidRPr="008937E9">
        <w:rPr>
          <w:rFonts w:ascii="Times New Roman" w:hAnsi="Times New Roman" w:cs="Times New Roman"/>
        </w:rPr>
        <w:t>property</w:t>
      </w:r>
      <w:r w:rsidR="000C55B8" w:rsidRPr="008937E9">
        <w:rPr>
          <w:rFonts w:ascii="Times New Roman" w:hAnsi="Times New Roman" w:cs="Times New Roman"/>
        </w:rPr>
        <w:t xml:space="preserve"> of </w:t>
      </w:r>
      <w:r w:rsidR="0080424D" w:rsidRPr="008937E9">
        <w:rPr>
          <w:rFonts w:ascii="Times New Roman" w:hAnsi="Times New Roman" w:cs="Times New Roman"/>
        </w:rPr>
        <w:t xml:space="preserve">the </w:t>
      </w:r>
      <w:r w:rsidR="000C55B8" w:rsidRPr="008937E9">
        <w:rPr>
          <w:rFonts w:ascii="Times New Roman" w:hAnsi="Times New Roman" w:cs="Times New Roman"/>
        </w:rPr>
        <w:t>function</w:t>
      </w:r>
      <w:r w:rsidR="00AC3C69">
        <w:rPr>
          <w:rFonts w:ascii="Times New Roman" w:hAnsi="Times New Roman" w:cs="Times New Roman"/>
        </w:rPr>
        <w:t xml:space="preserve"> cosine</w:t>
      </w:r>
      <w:r w:rsidR="0080424D" w:rsidRPr="008937E9">
        <w:rPr>
          <w:rFonts w:ascii="Times New Roman" w:hAnsi="Times New Roman" w:cs="Times New Roman"/>
        </w:rPr>
        <w:t>. The function</w:t>
      </w:r>
      <w:r w:rsidR="00E4469C">
        <w:rPr>
          <w:rFonts w:ascii="Times New Roman" w:hAnsi="Times New Roman" w:cs="Times New Roman"/>
        </w:rPr>
        <w:t xml:space="preserve"> cosine</w:t>
      </w:r>
      <w:r w:rsidR="0080424D" w:rsidRPr="008937E9">
        <w:rPr>
          <w:rFonts w:ascii="Times New Roman" w:hAnsi="Times New Roman" w:cs="Times New Roman"/>
        </w:rPr>
        <w:t xml:space="preserve"> is not </w:t>
      </w:r>
      <w:r w:rsidR="00E4469C">
        <w:rPr>
          <w:rFonts w:ascii="Times New Roman" w:hAnsi="Times New Roman" w:cs="Times New Roman"/>
        </w:rPr>
        <w:t xml:space="preserve">a </w:t>
      </w:r>
      <w:r w:rsidR="0080424D" w:rsidRPr="008937E9">
        <w:rPr>
          <w:rFonts w:ascii="Times New Roman" w:hAnsi="Times New Roman" w:cs="Times New Roman"/>
        </w:rPr>
        <w:t>homomorphi</w:t>
      </w:r>
      <w:r w:rsidR="00E4469C">
        <w:rPr>
          <w:rFonts w:ascii="Times New Roman" w:hAnsi="Times New Roman" w:cs="Times New Roman"/>
        </w:rPr>
        <w:t>sm</w:t>
      </w:r>
      <w:r w:rsidR="0080424D" w:rsidRPr="008937E9">
        <w:rPr>
          <w:rFonts w:ascii="Times New Roman" w:hAnsi="Times New Roman" w:cs="Times New Roman"/>
        </w:rPr>
        <w:t xml:space="preserve"> under the operation “+”</w:t>
      </w:r>
      <w:r w:rsidR="00AC3C69">
        <w:rPr>
          <w:rFonts w:ascii="Times New Roman" w:hAnsi="Times New Roman" w:cs="Times New Roman"/>
        </w:rPr>
        <w:t xml:space="preserve"> (i.e., </w:t>
      </w:r>
      <w:proofErr w:type="spellStart"/>
      <w:r w:rsidR="00AC3C69">
        <w:rPr>
          <w:rFonts w:ascii="Times New Roman" w:hAnsi="Times New Roman" w:cs="Times New Roman"/>
        </w:rPr>
        <w:t>cos</w:t>
      </w:r>
      <w:proofErr w:type="spellEnd"/>
      <w:r w:rsidR="00AC3C69" w:rsidRPr="008937E9">
        <w:rPr>
          <w:rFonts w:ascii="Times New Roman" w:hAnsi="Times New Roman" w:cs="Times New Roman"/>
        </w:rPr>
        <w:t>(</w:t>
      </w:r>
      <w:proofErr w:type="spellStart"/>
      <w:r w:rsidR="00AC3C69" w:rsidRPr="00EF5248">
        <w:rPr>
          <w:rFonts w:ascii="Times New Roman" w:hAnsi="Times New Roman" w:cs="Times New Roman"/>
          <w:i/>
        </w:rPr>
        <w:t>x</w:t>
      </w:r>
      <w:r w:rsidR="00AC3C69" w:rsidRPr="008937E9">
        <w:rPr>
          <w:rFonts w:ascii="Times New Roman" w:hAnsi="Times New Roman" w:cs="Times New Roman"/>
        </w:rPr>
        <w:t>+</w:t>
      </w:r>
      <w:r w:rsidR="00AC3C69" w:rsidRPr="00EF5248">
        <w:rPr>
          <w:rFonts w:ascii="Times New Roman" w:hAnsi="Times New Roman" w:cs="Times New Roman"/>
          <w:i/>
        </w:rPr>
        <w:t>y</w:t>
      </w:r>
      <w:proofErr w:type="spellEnd"/>
      <w:proofErr w:type="gramStart"/>
      <w:r w:rsidR="00AC3C69" w:rsidRPr="008937E9">
        <w:rPr>
          <w:rFonts w:ascii="Times New Roman" w:hAnsi="Times New Roman" w:cs="Times New Roman"/>
        </w:rPr>
        <w:t>)</w:t>
      </w:r>
      <w:r w:rsidR="00AC3C69">
        <w:rPr>
          <w:rFonts w:ascii="Times New Roman" w:hAnsi="Times New Roman" w:cs="Times New Roman"/>
        </w:rPr>
        <w:t>≠</w:t>
      </w:r>
      <w:proofErr w:type="spellStart"/>
      <w:proofErr w:type="gramEnd"/>
      <w:r w:rsidR="00AC3C69">
        <w:rPr>
          <w:rFonts w:ascii="Times New Roman" w:hAnsi="Times New Roman" w:cs="Times New Roman"/>
        </w:rPr>
        <w:t>cos</w:t>
      </w:r>
      <w:proofErr w:type="spellEnd"/>
      <w:r w:rsidR="00AC3C69" w:rsidRPr="008937E9">
        <w:rPr>
          <w:rFonts w:ascii="Times New Roman" w:hAnsi="Times New Roman" w:cs="Times New Roman"/>
        </w:rPr>
        <w:t>(</w:t>
      </w:r>
      <w:r w:rsidR="00AC3C69" w:rsidRPr="00EF5248">
        <w:rPr>
          <w:rFonts w:ascii="Times New Roman" w:hAnsi="Times New Roman" w:cs="Times New Roman"/>
          <w:i/>
        </w:rPr>
        <w:t>x</w:t>
      </w:r>
      <w:r w:rsidR="00AC3C69" w:rsidRPr="008937E9">
        <w:rPr>
          <w:rFonts w:ascii="Times New Roman" w:hAnsi="Times New Roman" w:cs="Times New Roman"/>
        </w:rPr>
        <w:t>)+</w:t>
      </w:r>
      <w:proofErr w:type="spellStart"/>
      <w:r w:rsidR="00AC3C69">
        <w:rPr>
          <w:rFonts w:ascii="Times New Roman" w:hAnsi="Times New Roman" w:cs="Times New Roman"/>
        </w:rPr>
        <w:t>cos</w:t>
      </w:r>
      <w:proofErr w:type="spellEnd"/>
      <w:r w:rsidR="00AC3C69" w:rsidRPr="008937E9">
        <w:rPr>
          <w:rFonts w:ascii="Times New Roman" w:hAnsi="Times New Roman" w:cs="Times New Roman"/>
        </w:rPr>
        <w:t>(</w:t>
      </w:r>
      <w:r w:rsidR="00AC3C69" w:rsidRPr="00EF5248">
        <w:rPr>
          <w:rFonts w:ascii="Times New Roman" w:hAnsi="Times New Roman" w:cs="Times New Roman"/>
          <w:i/>
        </w:rPr>
        <w:t>y</w:t>
      </w:r>
      <w:r w:rsidR="00AC3C69" w:rsidRPr="008937E9">
        <w:rPr>
          <w:rFonts w:ascii="Times New Roman" w:hAnsi="Times New Roman" w:cs="Times New Roman"/>
        </w:rPr>
        <w:t>)</w:t>
      </w:r>
      <w:r w:rsidR="00AC3C69">
        <w:rPr>
          <w:rFonts w:ascii="Times New Roman" w:hAnsi="Times New Roman" w:cs="Times New Roman"/>
        </w:rPr>
        <w:t>)</w:t>
      </w:r>
      <w:r w:rsidR="0080424D" w:rsidRPr="008937E9">
        <w:rPr>
          <w:rFonts w:ascii="Times New Roman" w:hAnsi="Times New Roman" w:cs="Times New Roman"/>
        </w:rPr>
        <w:t xml:space="preserve">. The above two </w:t>
      </w:r>
      <w:r w:rsidR="00E4469C">
        <w:rPr>
          <w:rFonts w:ascii="Times New Roman" w:hAnsi="Times New Roman" w:cs="Times New Roman"/>
        </w:rPr>
        <w:t>false analogies</w:t>
      </w:r>
      <w:r w:rsidR="0080424D" w:rsidRPr="008937E9">
        <w:rPr>
          <w:rFonts w:ascii="Times New Roman" w:hAnsi="Times New Roman" w:cs="Times New Roman"/>
        </w:rPr>
        <w:t xml:space="preserve"> </w:t>
      </w:r>
      <w:r w:rsidR="00AC3C69">
        <w:rPr>
          <w:rFonts w:ascii="Times New Roman" w:hAnsi="Times New Roman" w:cs="Times New Roman"/>
        </w:rPr>
        <w:t>were</w:t>
      </w:r>
      <w:r w:rsidR="00E4469C">
        <w:rPr>
          <w:rFonts w:ascii="Times New Roman" w:hAnsi="Times New Roman" w:cs="Times New Roman"/>
        </w:rPr>
        <w:t xml:space="preserve"> discussed</w:t>
      </w:r>
      <w:r w:rsidR="0080424D" w:rsidRPr="008937E9">
        <w:rPr>
          <w:rFonts w:ascii="Times New Roman" w:hAnsi="Times New Roman" w:cs="Times New Roman"/>
        </w:rPr>
        <w:t xml:space="preserve"> in the literature (</w:t>
      </w:r>
      <w:proofErr w:type="spellStart"/>
      <w:r w:rsidR="0080424D" w:rsidRPr="008937E9">
        <w:rPr>
          <w:rFonts w:ascii="Times New Roman" w:hAnsi="Times New Roman" w:cs="Times New Roman"/>
        </w:rPr>
        <w:t>Skane</w:t>
      </w:r>
      <w:proofErr w:type="spellEnd"/>
      <w:r w:rsidR="0080424D" w:rsidRPr="008937E9">
        <w:rPr>
          <w:rFonts w:ascii="Times New Roman" w:hAnsi="Times New Roman" w:cs="Times New Roman"/>
        </w:rPr>
        <w:t xml:space="preserve"> &amp; Marie, 1993) as </w:t>
      </w:r>
      <w:r w:rsidR="00512593" w:rsidRPr="008937E9">
        <w:rPr>
          <w:rFonts w:ascii="Times New Roman" w:hAnsi="Times New Roman" w:cs="Times New Roman"/>
        </w:rPr>
        <w:t xml:space="preserve">the </w:t>
      </w:r>
      <w:r w:rsidR="0080424D" w:rsidRPr="008937E9">
        <w:rPr>
          <w:rFonts w:ascii="Times New Roman" w:hAnsi="Times New Roman" w:cs="Times New Roman"/>
        </w:rPr>
        <w:t xml:space="preserve">overgeneralization of the distributive </w:t>
      </w:r>
      <w:r w:rsidR="001644A0">
        <w:rPr>
          <w:rFonts w:ascii="Times New Roman" w:hAnsi="Times New Roman" w:cs="Times New Roman"/>
        </w:rPr>
        <w:t>property</w:t>
      </w:r>
      <w:r w:rsidR="00AC3C69">
        <w:rPr>
          <w:rFonts w:ascii="Times New Roman" w:hAnsi="Times New Roman" w:cs="Times New Roman"/>
        </w:rPr>
        <w:t xml:space="preserve">, but there was no </w:t>
      </w:r>
      <w:r w:rsidR="00BB2949">
        <w:rPr>
          <w:rFonts w:ascii="Times New Roman" w:hAnsi="Times New Roman" w:cs="Times New Roman"/>
        </w:rPr>
        <w:t>explanation of how such overgeneralization is developed. This paper suggests that</w:t>
      </w:r>
      <w:r w:rsidR="0080424D" w:rsidRPr="008937E9">
        <w:rPr>
          <w:rFonts w:ascii="Times New Roman" w:hAnsi="Times New Roman" w:cs="Times New Roman"/>
        </w:rPr>
        <w:t xml:space="preserve"> th</w:t>
      </w:r>
      <w:r w:rsidR="00BB2949">
        <w:rPr>
          <w:rFonts w:ascii="Times New Roman" w:hAnsi="Times New Roman" w:cs="Times New Roman"/>
        </w:rPr>
        <w:t>is “over</w:t>
      </w:r>
      <w:r w:rsidR="00512593" w:rsidRPr="008937E9">
        <w:rPr>
          <w:rFonts w:ascii="Times New Roman" w:hAnsi="Times New Roman" w:cs="Times New Roman"/>
        </w:rPr>
        <w:t>generalization</w:t>
      </w:r>
      <w:r w:rsidR="00BB2949">
        <w:rPr>
          <w:rFonts w:ascii="Times New Roman" w:hAnsi="Times New Roman" w:cs="Times New Roman"/>
        </w:rPr>
        <w:t>”</w:t>
      </w:r>
      <w:r w:rsidR="00512593" w:rsidRPr="008937E9">
        <w:rPr>
          <w:rFonts w:ascii="Times New Roman" w:hAnsi="Times New Roman" w:cs="Times New Roman"/>
        </w:rPr>
        <w:t xml:space="preserve"> is based on analogical mapping (</w:t>
      </w:r>
      <w:proofErr w:type="spellStart"/>
      <w:r w:rsidR="00512593" w:rsidRPr="008937E9">
        <w:rPr>
          <w:rFonts w:ascii="Times New Roman" w:hAnsi="Times New Roman" w:cs="Times New Roman"/>
        </w:rPr>
        <w:t>Gentner</w:t>
      </w:r>
      <w:proofErr w:type="spellEnd"/>
      <w:r w:rsidR="00512593" w:rsidRPr="008937E9">
        <w:rPr>
          <w:rFonts w:ascii="Times New Roman" w:hAnsi="Times New Roman" w:cs="Times New Roman"/>
        </w:rPr>
        <w:t xml:space="preserve">, 2010; </w:t>
      </w:r>
      <w:proofErr w:type="spellStart"/>
      <w:r w:rsidR="00512593" w:rsidRPr="008937E9">
        <w:rPr>
          <w:rFonts w:ascii="Times New Roman" w:hAnsi="Times New Roman" w:cs="Times New Roman"/>
        </w:rPr>
        <w:t>Gentner</w:t>
      </w:r>
      <w:proofErr w:type="spellEnd"/>
      <w:r w:rsidR="00512593" w:rsidRPr="008937E9">
        <w:rPr>
          <w:rFonts w:ascii="Times New Roman" w:hAnsi="Times New Roman" w:cs="Times New Roman"/>
        </w:rPr>
        <w:t xml:space="preserve"> &amp; </w:t>
      </w:r>
      <w:proofErr w:type="spellStart"/>
      <w:r w:rsidR="00512593" w:rsidRPr="008937E9">
        <w:rPr>
          <w:rFonts w:ascii="Times New Roman" w:hAnsi="Times New Roman" w:cs="Times New Roman"/>
        </w:rPr>
        <w:t>Hoyos</w:t>
      </w:r>
      <w:proofErr w:type="spellEnd"/>
      <w:r w:rsidR="00512593" w:rsidRPr="008937E9">
        <w:rPr>
          <w:rFonts w:ascii="Times New Roman" w:hAnsi="Times New Roman" w:cs="Times New Roman"/>
        </w:rPr>
        <w:t xml:space="preserve">, 2017; </w:t>
      </w:r>
      <w:proofErr w:type="spellStart"/>
      <w:r w:rsidR="00512593" w:rsidRPr="008937E9">
        <w:rPr>
          <w:rFonts w:ascii="Times New Roman" w:hAnsi="Times New Roman" w:cs="Times New Roman"/>
        </w:rPr>
        <w:t>Schmid</w:t>
      </w:r>
      <w:proofErr w:type="spellEnd"/>
      <w:r w:rsidR="00512593" w:rsidRPr="008937E9">
        <w:rPr>
          <w:rFonts w:ascii="Times New Roman" w:hAnsi="Times New Roman" w:cs="Times New Roman"/>
        </w:rPr>
        <w:t xml:space="preserve">, Wareham, &amp; </w:t>
      </w:r>
      <w:proofErr w:type="spellStart"/>
      <w:r w:rsidR="00512593" w:rsidRPr="008937E9">
        <w:rPr>
          <w:rFonts w:ascii="Times New Roman" w:hAnsi="Times New Roman" w:cs="Times New Roman"/>
        </w:rPr>
        <w:t>Rooij</w:t>
      </w:r>
      <w:proofErr w:type="spellEnd"/>
      <w:r w:rsidR="00512593" w:rsidRPr="008937E9">
        <w:rPr>
          <w:rFonts w:ascii="Times New Roman" w:hAnsi="Times New Roman" w:cs="Times New Roman"/>
        </w:rPr>
        <w:t>, 2010)</w:t>
      </w:r>
      <w:r w:rsidR="00BB2949">
        <w:rPr>
          <w:rFonts w:ascii="Times New Roman" w:hAnsi="Times New Roman" w:cs="Times New Roman"/>
        </w:rPr>
        <w:t xml:space="preserve">. The major cause </w:t>
      </w:r>
      <w:r w:rsidR="00CE1699">
        <w:rPr>
          <w:rFonts w:ascii="Times New Roman" w:hAnsi="Times New Roman" w:cs="Times New Roman"/>
        </w:rPr>
        <w:t>may</w:t>
      </w:r>
      <w:r w:rsidR="00BB2949">
        <w:rPr>
          <w:rFonts w:ascii="Times New Roman" w:hAnsi="Times New Roman" w:cs="Times New Roman"/>
        </w:rPr>
        <w:t xml:space="preserve"> be the allowance of object difference in analogical mapping</w:t>
      </w:r>
      <w:r w:rsidR="00CE1699">
        <w:rPr>
          <w:rFonts w:ascii="Times New Roman" w:hAnsi="Times New Roman" w:cs="Times New Roman"/>
        </w:rPr>
        <w:t xml:space="preserve"> as discussed above</w:t>
      </w:r>
      <w:r w:rsidR="00BB2949">
        <w:rPr>
          <w:rFonts w:ascii="Times New Roman" w:hAnsi="Times New Roman" w:cs="Times New Roman"/>
        </w:rPr>
        <w:t>.</w:t>
      </w:r>
    </w:p>
    <w:p w:rsidR="00CF0315" w:rsidRPr="008937E9" w:rsidRDefault="00CF0315" w:rsidP="00014068">
      <w:pPr>
        <w:rPr>
          <w:rFonts w:ascii="Times New Roman" w:hAnsi="Times New Roman" w:cs="Times New Roman"/>
        </w:rPr>
      </w:pPr>
    </w:p>
    <w:p w:rsidR="005618EA" w:rsidRPr="008937E9" w:rsidRDefault="005618EA" w:rsidP="003B14FA">
      <w:pPr>
        <w:rPr>
          <w:rFonts w:ascii="Times New Roman" w:hAnsi="Times New Roman" w:cs="Times New Roman"/>
          <w:b/>
        </w:rPr>
      </w:pPr>
      <w:r w:rsidRPr="008937E9">
        <w:rPr>
          <w:rFonts w:ascii="Times New Roman" w:hAnsi="Times New Roman" w:cs="Times New Roman"/>
          <w:b/>
        </w:rPr>
        <w:t>False analogies cause</w:t>
      </w:r>
      <w:r w:rsidR="003230A4" w:rsidRPr="008937E9">
        <w:rPr>
          <w:rFonts w:ascii="Times New Roman" w:hAnsi="Times New Roman" w:cs="Times New Roman"/>
          <w:b/>
        </w:rPr>
        <w:t>d</w:t>
      </w:r>
      <w:r w:rsidRPr="008937E9">
        <w:rPr>
          <w:rFonts w:ascii="Times New Roman" w:hAnsi="Times New Roman" w:cs="Times New Roman"/>
          <w:b/>
        </w:rPr>
        <w:t xml:space="preserve"> by homomorphic mapping</w:t>
      </w:r>
    </w:p>
    <w:p w:rsidR="00A156C4" w:rsidRPr="008937E9" w:rsidRDefault="0093093A" w:rsidP="0093093A">
      <w:pPr>
        <w:ind w:firstLine="360"/>
        <w:rPr>
          <w:rFonts w:ascii="Times New Roman" w:hAnsi="Times New Roman" w:cs="Times New Roman"/>
        </w:rPr>
      </w:pPr>
      <w:r w:rsidRPr="008937E9">
        <w:rPr>
          <w:rFonts w:ascii="Times New Roman" w:hAnsi="Times New Roman" w:cs="Times New Roman"/>
        </w:rPr>
        <w:t xml:space="preserve">In the structure alignment of an analogical mapping, </w:t>
      </w:r>
      <w:r w:rsidR="00B03274">
        <w:rPr>
          <w:rFonts w:ascii="Times New Roman" w:hAnsi="Times New Roman" w:cs="Times New Roman"/>
        </w:rPr>
        <w:t xml:space="preserve">it is a homomorphic mapping </w:t>
      </w:r>
      <w:r w:rsidRPr="008937E9">
        <w:rPr>
          <w:rFonts w:ascii="Times New Roman" w:hAnsi="Times New Roman" w:cs="Times New Roman"/>
        </w:rPr>
        <w:t xml:space="preserve">if the structure of the source is mapped to part of the structure in the target. A homomorphic mapping may </w:t>
      </w:r>
      <w:r w:rsidR="00694E74" w:rsidRPr="008937E9">
        <w:rPr>
          <w:rFonts w:ascii="Times New Roman" w:hAnsi="Times New Roman" w:cs="Times New Roman"/>
        </w:rPr>
        <w:t>cause</w:t>
      </w:r>
      <w:r w:rsidRPr="008937E9">
        <w:rPr>
          <w:rFonts w:ascii="Times New Roman" w:hAnsi="Times New Roman" w:cs="Times New Roman"/>
        </w:rPr>
        <w:t xml:space="preserve"> a false </w:t>
      </w:r>
      <w:r w:rsidR="009A0557">
        <w:rPr>
          <w:rFonts w:ascii="Times New Roman" w:hAnsi="Times New Roman" w:cs="Times New Roman"/>
        </w:rPr>
        <w:t xml:space="preserve">analogy </w:t>
      </w:r>
      <w:r w:rsidR="00694E74" w:rsidRPr="008937E9">
        <w:rPr>
          <w:rFonts w:ascii="Times New Roman" w:hAnsi="Times New Roman" w:cs="Times New Roman"/>
        </w:rPr>
        <w:t xml:space="preserve">because </w:t>
      </w:r>
      <w:r w:rsidR="001A21CB" w:rsidRPr="008937E9">
        <w:rPr>
          <w:rFonts w:ascii="Times New Roman" w:hAnsi="Times New Roman" w:cs="Times New Roman"/>
        </w:rPr>
        <w:t xml:space="preserve">it </w:t>
      </w:r>
      <w:r w:rsidR="00694E74" w:rsidRPr="008937E9">
        <w:rPr>
          <w:rFonts w:ascii="Times New Roman" w:hAnsi="Times New Roman" w:cs="Times New Roman"/>
        </w:rPr>
        <w:t>omit</w:t>
      </w:r>
      <w:r w:rsidR="001A21CB" w:rsidRPr="008937E9">
        <w:rPr>
          <w:rFonts w:ascii="Times New Roman" w:hAnsi="Times New Roman" w:cs="Times New Roman"/>
        </w:rPr>
        <w:t>s</w:t>
      </w:r>
      <w:r w:rsidR="00694E74" w:rsidRPr="008937E9">
        <w:rPr>
          <w:rFonts w:ascii="Times New Roman" w:hAnsi="Times New Roman" w:cs="Times New Roman"/>
        </w:rPr>
        <w:t xml:space="preserve"> partial objects or structure in the target. </w:t>
      </w:r>
      <w:r w:rsidR="001E4750" w:rsidRPr="008937E9">
        <w:rPr>
          <w:rFonts w:ascii="Times New Roman" w:hAnsi="Times New Roman" w:cs="Times New Roman"/>
        </w:rPr>
        <w:t xml:space="preserve">In mathematics, there are </w:t>
      </w:r>
      <w:r w:rsidR="00530BA0" w:rsidRPr="008937E9">
        <w:rPr>
          <w:rFonts w:ascii="Times New Roman" w:hAnsi="Times New Roman" w:cs="Times New Roman"/>
        </w:rPr>
        <w:t>plenty of</w:t>
      </w:r>
      <w:r w:rsidR="001E4750" w:rsidRPr="008937E9">
        <w:rPr>
          <w:rFonts w:ascii="Times New Roman" w:hAnsi="Times New Roman" w:cs="Times New Roman"/>
        </w:rPr>
        <w:t xml:space="preserve"> objects that</w:t>
      </w:r>
      <w:r w:rsidR="009A0557">
        <w:rPr>
          <w:rFonts w:ascii="Times New Roman" w:hAnsi="Times New Roman" w:cs="Times New Roman"/>
        </w:rPr>
        <w:t xml:space="preserve"> form</w:t>
      </w:r>
      <w:r w:rsidR="001E4750" w:rsidRPr="008937E9">
        <w:rPr>
          <w:rFonts w:ascii="Times New Roman" w:hAnsi="Times New Roman" w:cs="Times New Roman"/>
        </w:rPr>
        <w:t xml:space="preserve"> composite</w:t>
      </w:r>
      <w:r w:rsidR="009A0557">
        <w:rPr>
          <w:rFonts w:ascii="Times New Roman" w:hAnsi="Times New Roman" w:cs="Times New Roman"/>
        </w:rPr>
        <w:t>s</w:t>
      </w:r>
      <w:r w:rsidR="001E4750" w:rsidRPr="008937E9">
        <w:rPr>
          <w:rFonts w:ascii="Times New Roman" w:hAnsi="Times New Roman" w:cs="Times New Roman"/>
        </w:rPr>
        <w:t xml:space="preserve">. </w:t>
      </w:r>
      <w:r w:rsidR="009A0557">
        <w:rPr>
          <w:rFonts w:ascii="Times New Roman" w:hAnsi="Times New Roman" w:cs="Times New Roman"/>
        </w:rPr>
        <w:t>Objects</w:t>
      </w:r>
      <w:r w:rsidR="001E4750" w:rsidRPr="008937E9">
        <w:rPr>
          <w:rFonts w:ascii="Times New Roman" w:hAnsi="Times New Roman" w:cs="Times New Roman"/>
        </w:rPr>
        <w:t xml:space="preserve"> in </w:t>
      </w:r>
      <w:r w:rsidR="00530BA0" w:rsidRPr="008937E9">
        <w:rPr>
          <w:rFonts w:ascii="Times New Roman" w:hAnsi="Times New Roman" w:cs="Times New Roman"/>
        </w:rPr>
        <w:t>a</w:t>
      </w:r>
      <w:r w:rsidR="001E4750" w:rsidRPr="008937E9">
        <w:rPr>
          <w:rFonts w:ascii="Times New Roman" w:hAnsi="Times New Roman" w:cs="Times New Roman"/>
        </w:rPr>
        <w:t xml:space="preserve"> composite cannot be dealt with separately</w:t>
      </w:r>
      <w:r w:rsidR="009A0557">
        <w:rPr>
          <w:rFonts w:ascii="Times New Roman" w:hAnsi="Times New Roman" w:cs="Times New Roman"/>
        </w:rPr>
        <w:t>.</w:t>
      </w:r>
      <w:r w:rsidR="001E4750" w:rsidRPr="008937E9">
        <w:rPr>
          <w:rFonts w:ascii="Times New Roman" w:hAnsi="Times New Roman" w:cs="Times New Roman"/>
        </w:rPr>
        <w:t xml:space="preserve"> </w:t>
      </w:r>
      <w:r w:rsidR="009A0557">
        <w:rPr>
          <w:rFonts w:ascii="Times New Roman" w:hAnsi="Times New Roman" w:cs="Times New Roman"/>
        </w:rPr>
        <w:t>A</w:t>
      </w:r>
      <w:r w:rsidR="00430D44" w:rsidRPr="008937E9">
        <w:rPr>
          <w:rFonts w:ascii="Times New Roman" w:hAnsi="Times New Roman" w:cs="Times New Roman"/>
        </w:rPr>
        <w:t xml:space="preserve"> polynomial, a linear equation, a quadratic function, </w:t>
      </w:r>
      <w:r w:rsidR="00530BA0" w:rsidRPr="008937E9">
        <w:rPr>
          <w:rFonts w:ascii="Times New Roman" w:hAnsi="Times New Roman" w:cs="Times New Roman"/>
        </w:rPr>
        <w:t xml:space="preserve">or even an abstract structure like a ring </w:t>
      </w:r>
      <w:r w:rsidR="009A0557">
        <w:rPr>
          <w:rFonts w:ascii="Times New Roman" w:hAnsi="Times New Roman" w:cs="Times New Roman"/>
        </w:rPr>
        <w:t>is a composite</w:t>
      </w:r>
      <w:r w:rsidR="00530BA0" w:rsidRPr="008937E9">
        <w:rPr>
          <w:rFonts w:ascii="Times New Roman" w:hAnsi="Times New Roman" w:cs="Times New Roman"/>
        </w:rPr>
        <w:t>.</w:t>
      </w:r>
      <w:r w:rsidR="001E4750" w:rsidRPr="008937E9">
        <w:rPr>
          <w:rFonts w:ascii="Times New Roman" w:hAnsi="Times New Roman" w:cs="Times New Roman"/>
        </w:rPr>
        <w:t xml:space="preserve"> </w:t>
      </w:r>
      <w:r w:rsidR="00BB2949">
        <w:rPr>
          <w:rFonts w:ascii="Times New Roman" w:hAnsi="Times New Roman" w:cs="Times New Roman"/>
        </w:rPr>
        <w:t>A homomorphic mapping may break a mathematical composite</w:t>
      </w:r>
      <w:r w:rsidR="007C5D8F">
        <w:rPr>
          <w:rFonts w:ascii="Times New Roman" w:hAnsi="Times New Roman" w:cs="Times New Roman"/>
        </w:rPr>
        <w:t xml:space="preserve"> (e.g., only part of a composite is mapped), and causes invalid mathematical reasoning. </w:t>
      </w:r>
      <w:r w:rsidR="00063EDB" w:rsidRPr="008937E9">
        <w:rPr>
          <w:rFonts w:ascii="Times New Roman" w:hAnsi="Times New Roman" w:cs="Times New Roman"/>
        </w:rPr>
        <w:t>For example,</w:t>
      </w:r>
      <w:r w:rsidR="004E509F" w:rsidRPr="008937E9">
        <w:rPr>
          <w:rFonts w:ascii="Times New Roman" w:hAnsi="Times New Roman" w:cs="Times New Roman"/>
        </w:rPr>
        <w:t xml:space="preserve"> </w:t>
      </w:r>
      <w:r w:rsidR="000C0B2F" w:rsidRPr="008937E9">
        <w:rPr>
          <w:rFonts w:ascii="Times New Roman" w:hAnsi="Times New Roman" w:cs="Times New Roman"/>
        </w:rPr>
        <w:t>some students perform 2+3</w:t>
      </w:r>
      <w:r w:rsidR="000C0B2F" w:rsidRPr="008937E9">
        <w:rPr>
          <w:rFonts w:ascii="Times New Roman" w:hAnsi="Times New Roman" w:cs="Times New Roman"/>
          <w:i/>
        </w:rPr>
        <w:t>x</w:t>
      </w:r>
      <w:r w:rsidR="000C0B2F" w:rsidRPr="008937E9">
        <w:rPr>
          <w:rFonts w:ascii="Times New Roman" w:hAnsi="Times New Roman" w:cs="Times New Roman"/>
        </w:rPr>
        <w:t>=5</w:t>
      </w:r>
      <w:r w:rsidR="000C0B2F" w:rsidRPr="008937E9">
        <w:rPr>
          <w:rFonts w:ascii="Times New Roman" w:hAnsi="Times New Roman" w:cs="Times New Roman"/>
          <w:i/>
        </w:rPr>
        <w:t>x</w:t>
      </w:r>
      <w:r w:rsidR="00E036AC" w:rsidRPr="008937E9">
        <w:rPr>
          <w:rFonts w:ascii="Times New Roman" w:hAnsi="Times New Roman" w:cs="Times New Roman"/>
        </w:rPr>
        <w:t>. This misconception</w:t>
      </w:r>
      <w:r w:rsidR="000C0B2F" w:rsidRPr="008937E9">
        <w:rPr>
          <w:rFonts w:ascii="Times New Roman" w:hAnsi="Times New Roman" w:cs="Times New Roman"/>
        </w:rPr>
        <w:t xml:space="preserve"> may be </w:t>
      </w:r>
      <w:r w:rsidR="00E036AC" w:rsidRPr="008937E9">
        <w:rPr>
          <w:rFonts w:ascii="Times New Roman" w:hAnsi="Times New Roman" w:cs="Times New Roman"/>
        </w:rPr>
        <w:t xml:space="preserve">caused by the </w:t>
      </w:r>
      <w:r w:rsidR="00B03274">
        <w:rPr>
          <w:rFonts w:ascii="Times New Roman" w:hAnsi="Times New Roman" w:cs="Times New Roman"/>
        </w:rPr>
        <w:t xml:space="preserve">homomorphic </w:t>
      </w:r>
      <w:r w:rsidR="00E036AC" w:rsidRPr="008937E9">
        <w:rPr>
          <w:rFonts w:ascii="Times New Roman" w:hAnsi="Times New Roman" w:cs="Times New Roman"/>
        </w:rPr>
        <w:t xml:space="preserve">analogy of taking 2 and 3 as two numbers for addition and neglecting </w:t>
      </w:r>
      <w:r w:rsidR="00E036AC" w:rsidRPr="008937E9">
        <w:rPr>
          <w:rFonts w:ascii="Times New Roman" w:hAnsi="Times New Roman" w:cs="Times New Roman"/>
          <w:i/>
        </w:rPr>
        <w:t>x</w:t>
      </w:r>
      <w:r w:rsidR="00E036AC" w:rsidRPr="008937E9">
        <w:rPr>
          <w:rFonts w:ascii="Times New Roman" w:hAnsi="Times New Roman" w:cs="Times New Roman"/>
        </w:rPr>
        <w:t xml:space="preserve"> or put</w:t>
      </w:r>
      <w:r w:rsidR="007C5D8F">
        <w:rPr>
          <w:rFonts w:ascii="Times New Roman" w:hAnsi="Times New Roman" w:cs="Times New Roman"/>
        </w:rPr>
        <w:t>ting</w:t>
      </w:r>
      <w:r w:rsidR="00E036AC" w:rsidRPr="008937E9">
        <w:rPr>
          <w:rFonts w:ascii="Times New Roman" w:hAnsi="Times New Roman" w:cs="Times New Roman"/>
        </w:rPr>
        <w:t xml:space="preserve"> </w:t>
      </w:r>
      <w:r w:rsidR="00E036AC" w:rsidRPr="008937E9">
        <w:rPr>
          <w:rFonts w:ascii="Times New Roman" w:hAnsi="Times New Roman" w:cs="Times New Roman"/>
          <w:i/>
        </w:rPr>
        <w:t>x</w:t>
      </w:r>
      <w:r w:rsidR="00E036AC" w:rsidRPr="008937E9">
        <w:rPr>
          <w:rFonts w:ascii="Times New Roman" w:hAnsi="Times New Roman" w:cs="Times New Roman"/>
        </w:rPr>
        <w:t xml:space="preserve"> aside</w:t>
      </w:r>
      <w:r w:rsidR="0033531F" w:rsidRPr="008937E9">
        <w:rPr>
          <w:rFonts w:ascii="Times New Roman" w:hAnsi="Times New Roman" w:cs="Times New Roman"/>
        </w:rPr>
        <w:t>,</w:t>
      </w:r>
      <w:r w:rsidR="00E036AC" w:rsidRPr="008937E9">
        <w:rPr>
          <w:rFonts w:ascii="Times New Roman" w:hAnsi="Times New Roman" w:cs="Times New Roman"/>
        </w:rPr>
        <w:t xml:space="preserve"> </w:t>
      </w:r>
      <w:r w:rsidR="0063271B" w:rsidRPr="008937E9">
        <w:rPr>
          <w:rFonts w:ascii="Times New Roman" w:hAnsi="Times New Roman" w:cs="Times New Roman"/>
        </w:rPr>
        <w:t>and</w:t>
      </w:r>
      <w:r w:rsidR="00B03274">
        <w:rPr>
          <w:rFonts w:ascii="Times New Roman" w:hAnsi="Times New Roman" w:cs="Times New Roman"/>
        </w:rPr>
        <w:t xml:space="preserve"> then</w:t>
      </w:r>
      <w:r w:rsidR="00E036AC" w:rsidRPr="008937E9">
        <w:rPr>
          <w:rFonts w:ascii="Times New Roman" w:hAnsi="Times New Roman" w:cs="Times New Roman"/>
        </w:rPr>
        <w:t xml:space="preserve"> </w:t>
      </w:r>
      <w:r w:rsidR="009A0557">
        <w:rPr>
          <w:rFonts w:ascii="Times New Roman" w:hAnsi="Times New Roman" w:cs="Times New Roman"/>
        </w:rPr>
        <w:t>obtain</w:t>
      </w:r>
      <w:r w:rsidR="00B03274">
        <w:rPr>
          <w:rFonts w:ascii="Times New Roman" w:hAnsi="Times New Roman" w:cs="Times New Roman"/>
        </w:rPr>
        <w:t>ing</w:t>
      </w:r>
      <w:r w:rsidR="00E036AC" w:rsidRPr="008937E9">
        <w:rPr>
          <w:rFonts w:ascii="Times New Roman" w:hAnsi="Times New Roman" w:cs="Times New Roman"/>
        </w:rPr>
        <w:t xml:space="preserve"> 5</w:t>
      </w:r>
      <w:r w:rsidR="00E036AC" w:rsidRPr="008937E9">
        <w:rPr>
          <w:rFonts w:ascii="Times New Roman" w:hAnsi="Times New Roman" w:cs="Times New Roman"/>
          <w:i/>
        </w:rPr>
        <w:t>x</w:t>
      </w:r>
      <w:r w:rsidR="00E036AC" w:rsidRPr="008937E9">
        <w:rPr>
          <w:rFonts w:ascii="Times New Roman" w:hAnsi="Times New Roman" w:cs="Times New Roman"/>
        </w:rPr>
        <w:t xml:space="preserve">. </w:t>
      </w:r>
      <w:r w:rsidR="00B03274">
        <w:rPr>
          <w:rFonts w:ascii="Times New Roman" w:hAnsi="Times New Roman" w:cs="Times New Roman"/>
        </w:rPr>
        <w:t>However, t</w:t>
      </w:r>
      <w:r w:rsidR="001E4750" w:rsidRPr="008937E9">
        <w:rPr>
          <w:rFonts w:ascii="Times New Roman" w:hAnsi="Times New Roman" w:cs="Times New Roman"/>
        </w:rPr>
        <w:t xml:space="preserve">he </w:t>
      </w:r>
      <w:r w:rsidR="009A0557">
        <w:rPr>
          <w:rFonts w:ascii="Times New Roman" w:hAnsi="Times New Roman" w:cs="Times New Roman"/>
        </w:rPr>
        <w:t>term</w:t>
      </w:r>
      <w:r w:rsidR="001E4750" w:rsidRPr="008937E9">
        <w:rPr>
          <w:rFonts w:ascii="Times New Roman" w:hAnsi="Times New Roman" w:cs="Times New Roman"/>
        </w:rPr>
        <w:t xml:space="preserve"> 3</w:t>
      </w:r>
      <w:r w:rsidR="001E4750" w:rsidRPr="008937E9">
        <w:rPr>
          <w:rFonts w:ascii="Times New Roman" w:hAnsi="Times New Roman" w:cs="Times New Roman"/>
          <w:i/>
        </w:rPr>
        <w:t>x</w:t>
      </w:r>
      <w:r w:rsidR="001E4750" w:rsidRPr="008937E9">
        <w:rPr>
          <w:rFonts w:ascii="Times New Roman" w:hAnsi="Times New Roman" w:cs="Times New Roman"/>
        </w:rPr>
        <w:t xml:space="preserve"> is a composite where 3 is the coefficient of </w:t>
      </w:r>
      <w:r w:rsidR="001E4750" w:rsidRPr="008937E9">
        <w:rPr>
          <w:rFonts w:ascii="Times New Roman" w:hAnsi="Times New Roman" w:cs="Times New Roman"/>
          <w:i/>
        </w:rPr>
        <w:t>x</w:t>
      </w:r>
      <w:r w:rsidR="001E4750" w:rsidRPr="008937E9">
        <w:rPr>
          <w:rFonts w:ascii="Times New Roman" w:hAnsi="Times New Roman" w:cs="Times New Roman"/>
        </w:rPr>
        <w:t xml:space="preserve">, or, there is a triple of </w:t>
      </w:r>
      <w:r w:rsidR="001E4750" w:rsidRPr="008937E9">
        <w:rPr>
          <w:rFonts w:ascii="Times New Roman" w:hAnsi="Times New Roman" w:cs="Times New Roman"/>
          <w:i/>
        </w:rPr>
        <w:t>x</w:t>
      </w:r>
      <w:r w:rsidR="001E4750" w:rsidRPr="008937E9">
        <w:rPr>
          <w:rFonts w:ascii="Times New Roman" w:hAnsi="Times New Roman" w:cs="Times New Roman"/>
        </w:rPr>
        <w:t xml:space="preserve">. </w:t>
      </w:r>
      <w:r w:rsidR="009A0557">
        <w:rPr>
          <w:rFonts w:ascii="Times New Roman" w:hAnsi="Times New Roman" w:cs="Times New Roman"/>
        </w:rPr>
        <w:t>The two objects “3” and “</w:t>
      </w:r>
      <w:r w:rsidR="009A0557" w:rsidRPr="009A0557">
        <w:rPr>
          <w:rFonts w:ascii="Times New Roman" w:hAnsi="Times New Roman" w:cs="Times New Roman"/>
          <w:i/>
        </w:rPr>
        <w:t>x</w:t>
      </w:r>
      <w:r w:rsidR="009A0557">
        <w:rPr>
          <w:rFonts w:ascii="Times New Roman" w:hAnsi="Times New Roman" w:cs="Times New Roman"/>
        </w:rPr>
        <w:t>” cannot be treated separately</w:t>
      </w:r>
      <w:r w:rsidR="007C5D8F">
        <w:rPr>
          <w:rFonts w:ascii="Times New Roman" w:hAnsi="Times New Roman" w:cs="Times New Roman"/>
        </w:rPr>
        <w:t>, but a homomorphic mapping allow partial mapping</w:t>
      </w:r>
      <w:r w:rsidR="00CE1699">
        <w:rPr>
          <w:rFonts w:ascii="Times New Roman" w:hAnsi="Times New Roman" w:cs="Times New Roman"/>
        </w:rPr>
        <w:t xml:space="preserve"> </w:t>
      </w:r>
      <w:r w:rsidR="007C5D8F">
        <w:rPr>
          <w:rFonts w:ascii="Times New Roman" w:hAnsi="Times New Roman" w:cs="Times New Roman"/>
        </w:rPr>
        <w:t>that separates “3” and “</w:t>
      </w:r>
      <w:r w:rsidR="007C5D8F" w:rsidRPr="008848B3">
        <w:rPr>
          <w:rFonts w:ascii="Times New Roman" w:hAnsi="Times New Roman" w:cs="Times New Roman"/>
          <w:i/>
          <w:iCs/>
        </w:rPr>
        <w:t>x</w:t>
      </w:r>
      <w:r w:rsidR="007C5D8F">
        <w:rPr>
          <w:rFonts w:ascii="Times New Roman" w:hAnsi="Times New Roman" w:cs="Times New Roman"/>
        </w:rPr>
        <w:t>”.</w:t>
      </w:r>
      <w:r w:rsidR="00907619">
        <w:rPr>
          <w:rFonts w:ascii="Times New Roman" w:hAnsi="Times New Roman" w:cs="Times New Roman"/>
        </w:rPr>
        <w:t xml:space="preserve"> Therefore, the homomorphic</w:t>
      </w:r>
      <w:r w:rsidR="007C5D8F">
        <w:rPr>
          <w:rFonts w:ascii="Times New Roman" w:hAnsi="Times New Roman" w:cs="Times New Roman"/>
        </w:rPr>
        <w:t xml:space="preserve"> mapping</w:t>
      </w:r>
      <w:r w:rsidR="00907619">
        <w:rPr>
          <w:rFonts w:ascii="Times New Roman" w:hAnsi="Times New Roman" w:cs="Times New Roman"/>
        </w:rPr>
        <w:t xml:space="preserve"> </w:t>
      </w:r>
      <w:r w:rsidR="007C5D8F">
        <w:rPr>
          <w:rFonts w:ascii="Times New Roman" w:hAnsi="Times New Roman" w:cs="Times New Roman"/>
        </w:rPr>
        <w:t xml:space="preserve">causes </w:t>
      </w:r>
      <w:r w:rsidR="00907619">
        <w:rPr>
          <w:rFonts w:ascii="Times New Roman" w:hAnsi="Times New Roman" w:cs="Times New Roman"/>
        </w:rPr>
        <w:t>a false analogy.</w:t>
      </w:r>
      <w:r w:rsidR="009A0557">
        <w:rPr>
          <w:rFonts w:ascii="Times New Roman" w:hAnsi="Times New Roman" w:cs="Times New Roman"/>
        </w:rPr>
        <w:t xml:space="preserve"> </w:t>
      </w:r>
      <w:r w:rsidR="00907619">
        <w:rPr>
          <w:rFonts w:ascii="Times New Roman" w:hAnsi="Times New Roman" w:cs="Times New Roman"/>
        </w:rPr>
        <w:t>Here is another example. M</w:t>
      </w:r>
      <w:r w:rsidR="004E509F" w:rsidRPr="008937E9">
        <w:rPr>
          <w:rFonts w:ascii="Times New Roman" w:hAnsi="Times New Roman" w:cs="Times New Roman"/>
        </w:rPr>
        <w:t xml:space="preserve">any students reduce the rational expression </w:t>
      </w:r>
      <m:oMath>
        <m:f>
          <m:fPr>
            <m:ctrlPr>
              <w:rPr>
                <w:rFonts w:ascii="Cambria Math" w:hAnsi="Cambria Math" w:cs="Times New Roman"/>
                <w:i/>
              </w:rPr>
            </m:ctrlPr>
          </m:fPr>
          <m:num>
            <m:r>
              <w:rPr>
                <w:rFonts w:ascii="Cambria Math" w:hAnsi="Cambria Math" w:cs="Times New Roman"/>
              </w:rPr>
              <m:t>2</m:t>
            </m:r>
            <m:sSup>
              <m:sSupPr>
                <m:ctrlPr>
                  <w:rPr>
                    <w:rFonts w:ascii="Cambria Math" w:hAnsi="Cambria Math" w:cs="Times New Roman"/>
                    <w:i/>
                  </w:rPr>
                </m:ctrlPr>
              </m:sSupPr>
              <m:e>
                <m:r>
                  <w:rPr>
                    <w:rFonts w:ascii="Cambria Math" w:hAnsi="Cambria Math" w:cs="Times New Roman"/>
                  </w:rPr>
                  <m:t>x</m:t>
                </m:r>
              </m:e>
              <m:sup>
                <m:r>
                  <w:rPr>
                    <w:rFonts w:ascii="Cambria Math" w:hAnsi="Cambria Math" w:cs="Times New Roman"/>
                  </w:rPr>
                  <m:t>2</m:t>
                </m:r>
              </m:sup>
            </m:sSup>
            <m:r>
              <w:rPr>
                <w:rFonts w:ascii="Cambria Math" w:hAnsi="Cambria Math" w:cs="Times New Roman"/>
              </w:rPr>
              <m:t>+3</m:t>
            </m:r>
          </m:num>
          <m:den>
            <m:r>
              <w:rPr>
                <w:rFonts w:ascii="Cambria Math" w:hAnsi="Cambria Math" w:cs="Times New Roman"/>
              </w:rPr>
              <m:t>x</m:t>
            </m:r>
          </m:den>
        </m:f>
      </m:oMath>
      <w:r w:rsidR="004E509F" w:rsidRPr="008937E9">
        <w:rPr>
          <w:rFonts w:ascii="Times New Roman" w:hAnsi="Times New Roman" w:cs="Times New Roman"/>
        </w:rPr>
        <w:t xml:space="preserve"> </w:t>
      </w:r>
      <w:r w:rsidR="00E036AC" w:rsidRPr="008937E9">
        <w:rPr>
          <w:rFonts w:ascii="Times New Roman" w:hAnsi="Times New Roman" w:cs="Times New Roman"/>
        </w:rPr>
        <w:t>to</w:t>
      </w:r>
      <w:r w:rsidR="000C0B2F" w:rsidRPr="008937E9">
        <w:rPr>
          <w:rFonts w:ascii="Times New Roman" w:hAnsi="Times New Roman" w:cs="Times New Roman"/>
        </w:rPr>
        <w:t xml:space="preserve"> </w:t>
      </w:r>
      <w:r w:rsidR="004E509F" w:rsidRPr="008937E9">
        <w:rPr>
          <w:rFonts w:ascii="Times New Roman" w:hAnsi="Times New Roman" w:cs="Times New Roman"/>
        </w:rPr>
        <w:t>2</w:t>
      </w:r>
      <w:r w:rsidR="004E509F" w:rsidRPr="008937E9">
        <w:rPr>
          <w:rFonts w:ascii="Times New Roman" w:hAnsi="Times New Roman" w:cs="Times New Roman"/>
          <w:i/>
        </w:rPr>
        <w:t>x</w:t>
      </w:r>
      <w:r w:rsidR="004E509F" w:rsidRPr="008937E9">
        <w:rPr>
          <w:rFonts w:ascii="Times New Roman" w:hAnsi="Times New Roman" w:cs="Times New Roman"/>
        </w:rPr>
        <w:t>+3</w:t>
      </w:r>
      <w:r w:rsidR="001A21CB" w:rsidRPr="008937E9">
        <w:rPr>
          <w:rFonts w:ascii="Times New Roman" w:hAnsi="Times New Roman" w:cs="Times New Roman"/>
        </w:rPr>
        <w:t xml:space="preserve">. This may be caused by the </w:t>
      </w:r>
      <w:r w:rsidR="00907619">
        <w:rPr>
          <w:rFonts w:ascii="Times New Roman" w:hAnsi="Times New Roman" w:cs="Times New Roman"/>
        </w:rPr>
        <w:t xml:space="preserve">homomorphic </w:t>
      </w:r>
      <w:r w:rsidR="001A21CB" w:rsidRPr="008937E9">
        <w:rPr>
          <w:rFonts w:ascii="Times New Roman" w:hAnsi="Times New Roman" w:cs="Times New Roman"/>
        </w:rPr>
        <w:t>analogy of seeing the fraction structure in the rational expression, and</w:t>
      </w:r>
      <w:r w:rsidR="009E0285">
        <w:rPr>
          <w:rFonts w:ascii="Times New Roman" w:hAnsi="Times New Roman" w:cs="Times New Roman"/>
        </w:rPr>
        <w:t xml:space="preserve"> then</w:t>
      </w:r>
      <w:r w:rsidR="001A21CB" w:rsidRPr="008937E9">
        <w:rPr>
          <w:rFonts w:ascii="Times New Roman" w:hAnsi="Times New Roman" w:cs="Times New Roman"/>
        </w:rPr>
        <w:t xml:space="preserve"> projecting the reduction rule </w:t>
      </w:r>
      <w:r w:rsidR="007C5D8F">
        <w:rPr>
          <w:rFonts w:ascii="Times New Roman" w:hAnsi="Times New Roman" w:cs="Times New Roman"/>
        </w:rPr>
        <w:t>from</w:t>
      </w:r>
      <w:r w:rsidR="001A21CB" w:rsidRPr="008937E9">
        <w:rPr>
          <w:rFonts w:ascii="Times New Roman" w:hAnsi="Times New Roman" w:cs="Times New Roman"/>
        </w:rPr>
        <w:t xml:space="preserve"> fraction</w:t>
      </w:r>
      <w:r w:rsidR="001644A0">
        <w:rPr>
          <w:rFonts w:ascii="Times New Roman" w:hAnsi="Times New Roman" w:cs="Times New Roman"/>
        </w:rPr>
        <w:t>s</w:t>
      </w:r>
      <w:r w:rsidR="001A21CB" w:rsidRPr="008937E9">
        <w:rPr>
          <w:rFonts w:ascii="Times New Roman" w:hAnsi="Times New Roman" w:cs="Times New Roman"/>
        </w:rPr>
        <w:t xml:space="preserve"> to </w:t>
      </w:r>
      <m:oMath>
        <m:f>
          <m:fPr>
            <m:ctrlPr>
              <w:rPr>
                <w:rFonts w:ascii="Cambria Math" w:hAnsi="Cambria Math" w:cs="Times New Roman"/>
                <w:i/>
              </w:rPr>
            </m:ctrlPr>
          </m:fPr>
          <m:num>
            <m:r>
              <w:rPr>
                <w:rFonts w:ascii="Cambria Math" w:hAnsi="Cambria Math" w:cs="Times New Roman"/>
              </w:rPr>
              <m:t>2</m:t>
            </m:r>
            <m:sSup>
              <m:sSupPr>
                <m:ctrlPr>
                  <w:rPr>
                    <w:rFonts w:ascii="Cambria Math" w:hAnsi="Cambria Math" w:cs="Times New Roman"/>
                    <w:i/>
                  </w:rPr>
                </m:ctrlPr>
              </m:sSupPr>
              <m:e>
                <m:r>
                  <w:rPr>
                    <w:rFonts w:ascii="Cambria Math" w:hAnsi="Cambria Math" w:cs="Times New Roman"/>
                  </w:rPr>
                  <m:t>x</m:t>
                </m:r>
              </m:e>
              <m:sup>
                <m:r>
                  <w:rPr>
                    <w:rFonts w:ascii="Cambria Math" w:hAnsi="Cambria Math" w:cs="Times New Roman"/>
                  </w:rPr>
                  <m:t>2</m:t>
                </m:r>
              </m:sup>
            </m:sSup>
          </m:num>
          <m:den>
            <m:r>
              <w:rPr>
                <w:rFonts w:ascii="Cambria Math" w:hAnsi="Cambria Math" w:cs="Times New Roman"/>
              </w:rPr>
              <m:t>x</m:t>
            </m:r>
          </m:den>
        </m:f>
      </m:oMath>
      <w:r w:rsidR="00782D71">
        <w:rPr>
          <w:rFonts w:ascii="Times New Roman" w:hAnsi="Times New Roman" w:cs="Times New Roman"/>
        </w:rPr>
        <w:t xml:space="preserve"> </w:t>
      </w:r>
      <w:r w:rsidR="001A21CB" w:rsidRPr="008937E9">
        <w:rPr>
          <w:rFonts w:ascii="Times New Roman" w:hAnsi="Times New Roman" w:cs="Times New Roman"/>
        </w:rPr>
        <w:t>but neglecting “+3”</w:t>
      </w:r>
      <w:r w:rsidR="007C5D8F">
        <w:rPr>
          <w:rFonts w:ascii="Times New Roman" w:hAnsi="Times New Roman" w:cs="Times New Roman"/>
        </w:rPr>
        <w:t xml:space="preserve"> in the target</w:t>
      </w:r>
      <w:r w:rsidR="001A21CB" w:rsidRPr="008937E9">
        <w:rPr>
          <w:rFonts w:ascii="Times New Roman" w:hAnsi="Times New Roman" w:cs="Times New Roman"/>
        </w:rPr>
        <w:t xml:space="preserve">. </w:t>
      </w:r>
      <w:r w:rsidR="00907619">
        <w:rPr>
          <w:rFonts w:ascii="Times New Roman" w:hAnsi="Times New Roman" w:cs="Times New Roman"/>
        </w:rPr>
        <w:t>However, t</w:t>
      </w:r>
      <w:r w:rsidR="00043364" w:rsidRPr="008937E9">
        <w:rPr>
          <w:rFonts w:ascii="Times New Roman" w:hAnsi="Times New Roman" w:cs="Times New Roman"/>
        </w:rPr>
        <w:t xml:space="preserve">he object </w:t>
      </w:r>
      <w:r w:rsidR="00A156C4" w:rsidRPr="008937E9">
        <w:rPr>
          <w:rFonts w:ascii="Times New Roman" w:hAnsi="Times New Roman" w:cs="Times New Roman"/>
        </w:rPr>
        <w:t>2</w:t>
      </w:r>
      <w:r w:rsidR="00A156C4" w:rsidRPr="008937E9">
        <w:rPr>
          <w:rFonts w:ascii="Times New Roman" w:hAnsi="Times New Roman" w:cs="Times New Roman"/>
          <w:i/>
        </w:rPr>
        <w:t>x</w:t>
      </w:r>
      <w:r w:rsidR="00A156C4" w:rsidRPr="008937E9">
        <w:rPr>
          <w:rFonts w:ascii="Times New Roman" w:hAnsi="Times New Roman" w:cs="Times New Roman"/>
          <w:vertAlign w:val="superscript"/>
        </w:rPr>
        <w:t>2</w:t>
      </w:r>
      <w:r w:rsidR="00A156C4" w:rsidRPr="008937E9">
        <w:rPr>
          <w:rFonts w:ascii="Times New Roman" w:hAnsi="Times New Roman" w:cs="Times New Roman"/>
        </w:rPr>
        <w:t>+3 in the numerator is a</w:t>
      </w:r>
      <w:r w:rsidR="00907619">
        <w:rPr>
          <w:rFonts w:ascii="Times New Roman" w:hAnsi="Times New Roman" w:cs="Times New Roman"/>
        </w:rPr>
        <w:t xml:space="preserve"> composite (a</w:t>
      </w:r>
      <w:r w:rsidR="00A156C4" w:rsidRPr="008937E9">
        <w:rPr>
          <w:rFonts w:ascii="Times New Roman" w:hAnsi="Times New Roman" w:cs="Times New Roman"/>
        </w:rPr>
        <w:t xml:space="preserve"> polynomial</w:t>
      </w:r>
      <w:r w:rsidR="00907619">
        <w:rPr>
          <w:rFonts w:ascii="Times New Roman" w:hAnsi="Times New Roman" w:cs="Times New Roman"/>
        </w:rPr>
        <w:t>)</w:t>
      </w:r>
      <w:r w:rsidR="00A156C4" w:rsidRPr="008937E9">
        <w:rPr>
          <w:rFonts w:ascii="Times New Roman" w:hAnsi="Times New Roman" w:cs="Times New Roman"/>
        </w:rPr>
        <w:t xml:space="preserve">. </w:t>
      </w:r>
      <w:r w:rsidR="009C52E7">
        <w:rPr>
          <w:rFonts w:ascii="Times New Roman" w:hAnsi="Times New Roman" w:cs="Times New Roman"/>
        </w:rPr>
        <w:t>The composite</w:t>
      </w:r>
      <w:r w:rsidR="00A156C4" w:rsidRPr="008937E9">
        <w:rPr>
          <w:rFonts w:ascii="Times New Roman" w:hAnsi="Times New Roman" w:cs="Times New Roman"/>
        </w:rPr>
        <w:t xml:space="preserve"> is divided by </w:t>
      </w:r>
      <w:r w:rsidR="00A156C4" w:rsidRPr="008937E9">
        <w:rPr>
          <w:rFonts w:ascii="Times New Roman" w:hAnsi="Times New Roman" w:cs="Times New Roman"/>
          <w:i/>
        </w:rPr>
        <w:t>x</w:t>
      </w:r>
      <w:r w:rsidR="00A156C4" w:rsidRPr="008937E9">
        <w:rPr>
          <w:rFonts w:ascii="Times New Roman" w:hAnsi="Times New Roman" w:cs="Times New Roman"/>
        </w:rPr>
        <w:t xml:space="preserve"> in the expression </w:t>
      </w:r>
      <m:oMath>
        <m:f>
          <m:fPr>
            <m:ctrlPr>
              <w:rPr>
                <w:rFonts w:ascii="Cambria Math" w:hAnsi="Cambria Math" w:cs="Times New Roman"/>
                <w:i/>
              </w:rPr>
            </m:ctrlPr>
          </m:fPr>
          <m:num>
            <m:r>
              <w:rPr>
                <w:rFonts w:ascii="Cambria Math" w:hAnsi="Cambria Math" w:cs="Times New Roman"/>
              </w:rPr>
              <m:t>2</m:t>
            </m:r>
            <m:sSup>
              <m:sSupPr>
                <m:ctrlPr>
                  <w:rPr>
                    <w:rFonts w:ascii="Cambria Math" w:hAnsi="Cambria Math" w:cs="Times New Roman"/>
                    <w:i/>
                  </w:rPr>
                </m:ctrlPr>
              </m:sSupPr>
              <m:e>
                <m:r>
                  <w:rPr>
                    <w:rFonts w:ascii="Cambria Math" w:hAnsi="Cambria Math" w:cs="Times New Roman"/>
                  </w:rPr>
                  <m:t>x</m:t>
                </m:r>
              </m:e>
              <m:sup>
                <m:r>
                  <w:rPr>
                    <w:rFonts w:ascii="Cambria Math" w:hAnsi="Cambria Math" w:cs="Times New Roman"/>
                  </w:rPr>
                  <m:t>2</m:t>
                </m:r>
              </m:sup>
            </m:sSup>
            <m:r>
              <w:rPr>
                <w:rFonts w:ascii="Cambria Math" w:hAnsi="Cambria Math" w:cs="Times New Roman"/>
              </w:rPr>
              <m:t>+3</m:t>
            </m:r>
          </m:num>
          <m:den>
            <m:r>
              <w:rPr>
                <w:rFonts w:ascii="Cambria Math" w:hAnsi="Cambria Math" w:cs="Times New Roman"/>
              </w:rPr>
              <m:t>x</m:t>
            </m:r>
          </m:den>
        </m:f>
      </m:oMath>
      <w:r w:rsidR="00A156C4" w:rsidRPr="008937E9">
        <w:rPr>
          <w:rFonts w:ascii="Times New Roman" w:hAnsi="Times New Roman" w:cs="Times New Roman"/>
        </w:rPr>
        <w:t xml:space="preserve"> . A polynomia</w:t>
      </w:r>
      <w:r w:rsidR="009A0557">
        <w:rPr>
          <w:rFonts w:ascii="Times New Roman" w:hAnsi="Times New Roman" w:cs="Times New Roman"/>
        </w:rPr>
        <w:t>l</w:t>
      </w:r>
      <w:r w:rsidR="00A156C4" w:rsidRPr="008937E9">
        <w:rPr>
          <w:rFonts w:ascii="Times New Roman" w:hAnsi="Times New Roman" w:cs="Times New Roman"/>
        </w:rPr>
        <w:t xml:space="preserve"> divided by another polynomial cannot be treated as only part of the polynomial (e.g., 2</w:t>
      </w:r>
      <w:r w:rsidR="00A156C4" w:rsidRPr="008937E9">
        <w:rPr>
          <w:rFonts w:ascii="Times New Roman" w:hAnsi="Times New Roman" w:cs="Times New Roman"/>
          <w:i/>
        </w:rPr>
        <w:t>x</w:t>
      </w:r>
      <w:r w:rsidR="00A156C4" w:rsidRPr="008937E9">
        <w:rPr>
          <w:rFonts w:ascii="Times New Roman" w:hAnsi="Times New Roman" w:cs="Times New Roman"/>
          <w:vertAlign w:val="superscript"/>
        </w:rPr>
        <w:t>2</w:t>
      </w:r>
      <w:r w:rsidR="00A156C4" w:rsidRPr="008937E9">
        <w:rPr>
          <w:rFonts w:ascii="Times New Roman" w:hAnsi="Times New Roman" w:cs="Times New Roman"/>
        </w:rPr>
        <w:t>) divided by the</w:t>
      </w:r>
      <w:r w:rsidR="009A0557">
        <w:rPr>
          <w:rFonts w:ascii="Times New Roman" w:hAnsi="Times New Roman" w:cs="Times New Roman"/>
        </w:rPr>
        <w:t xml:space="preserve"> other</w:t>
      </w:r>
      <w:r w:rsidR="00A156C4" w:rsidRPr="008937E9">
        <w:rPr>
          <w:rFonts w:ascii="Times New Roman" w:hAnsi="Times New Roman" w:cs="Times New Roman"/>
        </w:rPr>
        <w:t xml:space="preserve"> polynomial (e.g., </w:t>
      </w:r>
      <w:r w:rsidR="00A156C4" w:rsidRPr="008937E9">
        <w:rPr>
          <w:rFonts w:ascii="Times New Roman" w:hAnsi="Times New Roman" w:cs="Times New Roman"/>
          <w:i/>
        </w:rPr>
        <w:t>x</w:t>
      </w:r>
      <w:r w:rsidR="00A156C4" w:rsidRPr="008937E9">
        <w:rPr>
          <w:rFonts w:ascii="Times New Roman" w:hAnsi="Times New Roman" w:cs="Times New Roman"/>
        </w:rPr>
        <w:t xml:space="preserve">). </w:t>
      </w:r>
      <w:r w:rsidR="005D3621">
        <w:rPr>
          <w:rFonts w:ascii="Times New Roman" w:hAnsi="Times New Roman" w:cs="Times New Roman"/>
        </w:rPr>
        <w:t xml:space="preserve">Neglecting or omitting part of a composite in </w:t>
      </w:r>
      <w:r w:rsidR="005D3621">
        <w:rPr>
          <w:rFonts w:ascii="Times New Roman" w:hAnsi="Times New Roman" w:cs="Times New Roman"/>
        </w:rPr>
        <w:lastRenderedPageBreak/>
        <w:t>a homomorphic mappi</w:t>
      </w:r>
      <w:r w:rsidR="00907619">
        <w:rPr>
          <w:rFonts w:ascii="Times New Roman" w:hAnsi="Times New Roman" w:cs="Times New Roman"/>
        </w:rPr>
        <w:t>ng</w:t>
      </w:r>
      <w:r w:rsidR="005D3621">
        <w:rPr>
          <w:rFonts w:ascii="Times New Roman" w:hAnsi="Times New Roman" w:cs="Times New Roman"/>
        </w:rPr>
        <w:t xml:space="preserve"> could result in </w:t>
      </w:r>
      <w:r w:rsidR="00907619">
        <w:rPr>
          <w:rFonts w:ascii="Times New Roman" w:hAnsi="Times New Roman" w:cs="Times New Roman"/>
        </w:rPr>
        <w:t>invalid mathematical inferences</w:t>
      </w:r>
      <w:r w:rsidR="005A3D5A">
        <w:rPr>
          <w:rFonts w:ascii="Times New Roman" w:hAnsi="Times New Roman" w:cs="Times New Roman"/>
        </w:rPr>
        <w:t xml:space="preserve"> and</w:t>
      </w:r>
      <w:r w:rsidR="009E0285">
        <w:rPr>
          <w:rFonts w:ascii="Times New Roman" w:hAnsi="Times New Roman" w:cs="Times New Roman"/>
        </w:rPr>
        <w:t xml:space="preserve"> </w:t>
      </w:r>
      <w:r w:rsidR="005A3D5A">
        <w:rPr>
          <w:rFonts w:ascii="Times New Roman" w:hAnsi="Times New Roman" w:cs="Times New Roman"/>
        </w:rPr>
        <w:t>produce misconceptions.</w:t>
      </w:r>
      <w:r w:rsidR="005D3621">
        <w:rPr>
          <w:rFonts w:ascii="Times New Roman" w:hAnsi="Times New Roman" w:cs="Times New Roman"/>
        </w:rPr>
        <w:t xml:space="preserve"> </w:t>
      </w:r>
    </w:p>
    <w:p w:rsidR="000A2C34" w:rsidRPr="008937E9" w:rsidRDefault="000A2C34" w:rsidP="0093093A">
      <w:pPr>
        <w:ind w:firstLine="360"/>
        <w:rPr>
          <w:rFonts w:ascii="Times New Roman" w:hAnsi="Times New Roman" w:cs="Times New Roman"/>
        </w:rPr>
      </w:pPr>
    </w:p>
    <w:p w:rsidR="00312306" w:rsidRPr="008937E9" w:rsidRDefault="00491C5D" w:rsidP="005934E1">
      <w:pPr>
        <w:rPr>
          <w:rFonts w:ascii="Times New Roman" w:hAnsi="Times New Roman" w:cs="Times New Roman"/>
          <w:b/>
        </w:rPr>
      </w:pPr>
      <w:r>
        <w:rPr>
          <w:rFonts w:ascii="Times New Roman" w:hAnsi="Times New Roman" w:cs="Times New Roman"/>
          <w:b/>
        </w:rPr>
        <w:t>Analogies do not justify mathematical statements</w:t>
      </w:r>
    </w:p>
    <w:p w:rsidR="00C0450B" w:rsidRPr="008937E9" w:rsidRDefault="00782D71" w:rsidP="00C0450B">
      <w:pPr>
        <w:ind w:firstLine="360"/>
        <w:rPr>
          <w:rFonts w:ascii="Times New Roman" w:hAnsi="Times New Roman" w:cs="Times New Roman"/>
        </w:rPr>
      </w:pPr>
      <w:r>
        <w:rPr>
          <w:rFonts w:ascii="Times New Roman" w:hAnsi="Times New Roman" w:cs="Times New Roman"/>
        </w:rPr>
        <w:t>A</w:t>
      </w:r>
      <w:r w:rsidR="00C0450B" w:rsidRPr="008937E9">
        <w:rPr>
          <w:rFonts w:ascii="Times New Roman" w:hAnsi="Times New Roman" w:cs="Times New Roman"/>
        </w:rPr>
        <w:t>nalog</w:t>
      </w:r>
      <w:r>
        <w:rPr>
          <w:rFonts w:ascii="Times New Roman" w:hAnsi="Times New Roman" w:cs="Times New Roman"/>
        </w:rPr>
        <w:t>ies</w:t>
      </w:r>
      <w:r w:rsidR="00574B01">
        <w:rPr>
          <w:rFonts w:ascii="Times New Roman" w:hAnsi="Times New Roman" w:cs="Times New Roman"/>
        </w:rPr>
        <w:t xml:space="preserve"> cannot</w:t>
      </w:r>
      <w:r w:rsidR="00B14089">
        <w:rPr>
          <w:rFonts w:ascii="Times New Roman" w:hAnsi="Times New Roman" w:cs="Times New Roman"/>
        </w:rPr>
        <w:t xml:space="preserve"> or</w:t>
      </w:r>
      <w:r w:rsidR="00574B01">
        <w:rPr>
          <w:rFonts w:ascii="Times New Roman" w:hAnsi="Times New Roman" w:cs="Times New Roman"/>
        </w:rPr>
        <w:t xml:space="preserve"> should not be used to</w:t>
      </w:r>
      <w:r w:rsidR="00C0450B" w:rsidRPr="008937E9">
        <w:rPr>
          <w:rFonts w:ascii="Times New Roman" w:hAnsi="Times New Roman" w:cs="Times New Roman"/>
        </w:rPr>
        <w:t xml:space="preserve"> </w:t>
      </w:r>
      <w:r w:rsidR="00CD4F6B">
        <w:rPr>
          <w:rFonts w:ascii="Times New Roman" w:hAnsi="Times New Roman" w:cs="Times New Roman"/>
        </w:rPr>
        <w:t xml:space="preserve">justify or prove mathematical statements and </w:t>
      </w:r>
      <w:r w:rsidR="00C0450B" w:rsidRPr="008937E9">
        <w:rPr>
          <w:rFonts w:ascii="Times New Roman" w:hAnsi="Times New Roman" w:cs="Times New Roman"/>
        </w:rPr>
        <w:t>produce mathematical truth</w:t>
      </w:r>
      <w:r>
        <w:rPr>
          <w:rFonts w:ascii="Times New Roman" w:hAnsi="Times New Roman" w:cs="Times New Roman"/>
        </w:rPr>
        <w:t>s</w:t>
      </w:r>
      <w:r w:rsidR="00574B01">
        <w:rPr>
          <w:rFonts w:ascii="Times New Roman" w:hAnsi="Times New Roman" w:cs="Times New Roman"/>
        </w:rPr>
        <w:t>, according to the incorrect mathematical statements caused by false analogies</w:t>
      </w:r>
      <w:r w:rsidR="00C0450B" w:rsidRPr="008937E9">
        <w:rPr>
          <w:rFonts w:ascii="Times New Roman" w:hAnsi="Times New Roman" w:cs="Times New Roman"/>
        </w:rPr>
        <w:t xml:space="preserve">. </w:t>
      </w:r>
      <w:r w:rsidR="0082463C" w:rsidRPr="008937E9">
        <w:rPr>
          <w:rFonts w:ascii="Times New Roman" w:hAnsi="Times New Roman" w:cs="Times New Roman"/>
        </w:rPr>
        <w:t>Positive analogies</w:t>
      </w:r>
      <w:r w:rsidR="005D5B56" w:rsidRPr="008937E9">
        <w:rPr>
          <w:rFonts w:ascii="Times New Roman" w:hAnsi="Times New Roman" w:cs="Times New Roman"/>
        </w:rPr>
        <w:t xml:space="preserve"> may</w:t>
      </w:r>
      <w:r w:rsidR="0082463C" w:rsidRPr="008937E9">
        <w:rPr>
          <w:rFonts w:ascii="Times New Roman" w:hAnsi="Times New Roman" w:cs="Times New Roman"/>
        </w:rPr>
        <w:t xml:space="preserve"> help one understand, interpret, or explain </w:t>
      </w:r>
      <w:r>
        <w:rPr>
          <w:rFonts w:ascii="Times New Roman" w:hAnsi="Times New Roman" w:cs="Times New Roman"/>
        </w:rPr>
        <w:t xml:space="preserve">new </w:t>
      </w:r>
      <w:r w:rsidR="0082463C" w:rsidRPr="008937E9">
        <w:rPr>
          <w:rFonts w:ascii="Times New Roman" w:hAnsi="Times New Roman" w:cs="Times New Roman"/>
        </w:rPr>
        <w:t xml:space="preserve">mathematical objects or </w:t>
      </w:r>
      <w:r>
        <w:rPr>
          <w:rFonts w:ascii="Times New Roman" w:hAnsi="Times New Roman" w:cs="Times New Roman"/>
        </w:rPr>
        <w:t>concepts</w:t>
      </w:r>
      <w:r w:rsidR="0082463C" w:rsidRPr="008937E9">
        <w:rPr>
          <w:rFonts w:ascii="Times New Roman" w:hAnsi="Times New Roman" w:cs="Times New Roman"/>
        </w:rPr>
        <w:t xml:space="preserve">, </w:t>
      </w:r>
      <w:r w:rsidR="005A3D5A">
        <w:rPr>
          <w:rFonts w:ascii="Times New Roman" w:hAnsi="Times New Roman" w:cs="Times New Roman"/>
        </w:rPr>
        <w:t xml:space="preserve">but </w:t>
      </w:r>
      <w:r w:rsidR="00F73BFE" w:rsidRPr="008937E9">
        <w:rPr>
          <w:rFonts w:ascii="Times New Roman" w:hAnsi="Times New Roman" w:cs="Times New Roman"/>
        </w:rPr>
        <w:t xml:space="preserve">they are not the means for justifying or proving </w:t>
      </w:r>
      <w:r w:rsidR="00574B01">
        <w:rPr>
          <w:rFonts w:ascii="Times New Roman" w:hAnsi="Times New Roman" w:cs="Times New Roman"/>
        </w:rPr>
        <w:t>whether</w:t>
      </w:r>
      <w:r w:rsidR="00F73BFE" w:rsidRPr="008937E9">
        <w:rPr>
          <w:rFonts w:ascii="Times New Roman" w:hAnsi="Times New Roman" w:cs="Times New Roman"/>
        </w:rPr>
        <w:t xml:space="preserve"> a mathematical state</w:t>
      </w:r>
      <w:r w:rsidR="00372CC3" w:rsidRPr="008937E9">
        <w:rPr>
          <w:rFonts w:ascii="Times New Roman" w:hAnsi="Times New Roman" w:cs="Times New Roman"/>
        </w:rPr>
        <w:t>ment</w:t>
      </w:r>
      <w:r w:rsidR="00F73BFE" w:rsidRPr="008937E9">
        <w:rPr>
          <w:rFonts w:ascii="Times New Roman" w:hAnsi="Times New Roman" w:cs="Times New Roman"/>
        </w:rPr>
        <w:t xml:space="preserve"> is true or not</w:t>
      </w:r>
      <w:r w:rsidR="00491C5D">
        <w:rPr>
          <w:rFonts w:ascii="Times New Roman" w:hAnsi="Times New Roman" w:cs="Times New Roman"/>
        </w:rPr>
        <w:t xml:space="preserve"> true</w:t>
      </w:r>
      <w:r w:rsidR="00F73BFE" w:rsidRPr="008937E9">
        <w:rPr>
          <w:rFonts w:ascii="Times New Roman" w:hAnsi="Times New Roman" w:cs="Times New Roman"/>
        </w:rPr>
        <w:t>.</w:t>
      </w:r>
      <w:r w:rsidR="00274C43" w:rsidRPr="008937E9">
        <w:rPr>
          <w:rFonts w:ascii="Times New Roman" w:hAnsi="Times New Roman" w:cs="Times New Roman"/>
        </w:rPr>
        <w:t xml:space="preserve"> Analogy functions as a facilitator to help one make sense o</w:t>
      </w:r>
      <w:r w:rsidR="002E7BDB" w:rsidRPr="008937E9">
        <w:rPr>
          <w:rFonts w:ascii="Times New Roman" w:hAnsi="Times New Roman" w:cs="Times New Roman"/>
        </w:rPr>
        <w:t>r</w:t>
      </w:r>
      <w:r w:rsidR="00274C43" w:rsidRPr="008937E9">
        <w:rPr>
          <w:rFonts w:ascii="Times New Roman" w:hAnsi="Times New Roman" w:cs="Times New Roman"/>
        </w:rPr>
        <w:t xml:space="preserve"> model situations. </w:t>
      </w:r>
      <w:r w:rsidR="00574B01">
        <w:rPr>
          <w:rFonts w:ascii="Times New Roman" w:hAnsi="Times New Roman" w:cs="Times New Roman"/>
        </w:rPr>
        <w:t>However, as m</w:t>
      </w:r>
      <w:r w:rsidR="00574B01" w:rsidRPr="008937E9">
        <w:rPr>
          <w:rFonts w:ascii="Times New Roman" w:hAnsi="Times New Roman" w:cs="Times New Roman"/>
        </w:rPr>
        <w:t>athematic</w:t>
      </w:r>
      <w:r w:rsidR="00574B01">
        <w:rPr>
          <w:rFonts w:ascii="Times New Roman" w:hAnsi="Times New Roman" w:cs="Times New Roman"/>
        </w:rPr>
        <w:t xml:space="preserve">al inferences are </w:t>
      </w:r>
      <w:r w:rsidR="00574B01" w:rsidRPr="008937E9">
        <w:rPr>
          <w:rFonts w:ascii="Times New Roman" w:hAnsi="Times New Roman" w:cs="Times New Roman"/>
        </w:rPr>
        <w:t>definition-based and rule-based</w:t>
      </w:r>
      <w:r w:rsidR="00574B01">
        <w:rPr>
          <w:rFonts w:ascii="Times New Roman" w:hAnsi="Times New Roman" w:cs="Times New Roman"/>
        </w:rPr>
        <w:t>, a</w:t>
      </w:r>
      <w:r w:rsidR="00801FD0" w:rsidRPr="008937E9">
        <w:rPr>
          <w:rFonts w:ascii="Times New Roman" w:hAnsi="Times New Roman" w:cs="Times New Roman"/>
        </w:rPr>
        <w:t xml:space="preserve">nalogy </w:t>
      </w:r>
      <w:r w:rsidR="00574B01">
        <w:rPr>
          <w:rFonts w:ascii="Times New Roman" w:hAnsi="Times New Roman" w:cs="Times New Roman"/>
        </w:rPr>
        <w:t xml:space="preserve">may not or should </w:t>
      </w:r>
      <w:r w:rsidR="00801FD0" w:rsidRPr="008937E9">
        <w:rPr>
          <w:rFonts w:ascii="Times New Roman" w:hAnsi="Times New Roman" w:cs="Times New Roman"/>
        </w:rPr>
        <w:t xml:space="preserve">not </w:t>
      </w:r>
      <w:r w:rsidR="00574B01">
        <w:rPr>
          <w:rFonts w:ascii="Times New Roman" w:hAnsi="Times New Roman" w:cs="Times New Roman"/>
        </w:rPr>
        <w:t xml:space="preserve">be </w:t>
      </w:r>
      <w:r w:rsidR="00801FD0" w:rsidRPr="008937E9">
        <w:rPr>
          <w:rFonts w:ascii="Times New Roman" w:hAnsi="Times New Roman" w:cs="Times New Roman"/>
        </w:rPr>
        <w:t xml:space="preserve">a means for </w:t>
      </w:r>
      <w:r w:rsidR="00047A33" w:rsidRPr="008937E9">
        <w:rPr>
          <w:rFonts w:ascii="Times New Roman" w:hAnsi="Times New Roman" w:cs="Times New Roman"/>
        </w:rPr>
        <w:t>carrying mathematical reasoning</w:t>
      </w:r>
      <w:r w:rsidR="00AC172F">
        <w:rPr>
          <w:rFonts w:ascii="Times New Roman" w:hAnsi="Times New Roman" w:cs="Times New Roman"/>
        </w:rPr>
        <w:t xml:space="preserve"> or inferences</w:t>
      </w:r>
      <w:r w:rsidR="00047A33" w:rsidRPr="008937E9">
        <w:rPr>
          <w:rFonts w:ascii="Times New Roman" w:hAnsi="Times New Roman" w:cs="Times New Roman"/>
        </w:rPr>
        <w:t>.</w:t>
      </w:r>
    </w:p>
    <w:p w:rsidR="0082463C" w:rsidRPr="008937E9" w:rsidRDefault="00574B01" w:rsidP="00C0450B">
      <w:pPr>
        <w:ind w:firstLine="360"/>
        <w:rPr>
          <w:rFonts w:ascii="Times New Roman" w:hAnsi="Times New Roman" w:cs="Times New Roman"/>
        </w:rPr>
      </w:pPr>
      <w:r>
        <w:rPr>
          <w:rFonts w:ascii="Times New Roman" w:hAnsi="Times New Roman" w:cs="Times New Roman"/>
        </w:rPr>
        <w:t>Analogical</w:t>
      </w:r>
      <w:r w:rsidR="002E7BDB" w:rsidRPr="008937E9">
        <w:rPr>
          <w:rFonts w:ascii="Times New Roman" w:hAnsi="Times New Roman" w:cs="Times New Roman"/>
        </w:rPr>
        <w:t xml:space="preserve"> reasoning</w:t>
      </w:r>
      <w:r w:rsidR="00047A33" w:rsidRPr="008937E9">
        <w:rPr>
          <w:rFonts w:ascii="Times New Roman" w:hAnsi="Times New Roman" w:cs="Times New Roman"/>
        </w:rPr>
        <w:t xml:space="preserve"> competes with mathematic</w:t>
      </w:r>
      <w:r w:rsidR="00782D71">
        <w:rPr>
          <w:rFonts w:ascii="Times New Roman" w:hAnsi="Times New Roman" w:cs="Times New Roman"/>
        </w:rPr>
        <w:t>al reasoning,</w:t>
      </w:r>
      <w:r w:rsidR="00047A33" w:rsidRPr="008937E9">
        <w:rPr>
          <w:rFonts w:ascii="Times New Roman" w:hAnsi="Times New Roman" w:cs="Times New Roman"/>
        </w:rPr>
        <w:t xml:space="preserve"> and sometimes even overrides mathematical reasoning. For example, students </w:t>
      </w:r>
      <w:r w:rsidR="002E7BDB" w:rsidRPr="008937E9">
        <w:rPr>
          <w:rFonts w:ascii="Times New Roman" w:hAnsi="Times New Roman" w:cs="Times New Roman"/>
        </w:rPr>
        <w:t>s</w:t>
      </w:r>
      <w:r w:rsidR="00047A33" w:rsidRPr="008937E9">
        <w:rPr>
          <w:rFonts w:ascii="Times New Roman" w:hAnsi="Times New Roman" w:cs="Times New Roman"/>
        </w:rPr>
        <w:t xml:space="preserve">till make the mistake </w:t>
      </w:r>
      <w:r w:rsidR="00047A33" w:rsidRPr="00BC6571">
        <w:rPr>
          <w:rFonts w:ascii="Times New Roman" w:hAnsi="Times New Roman" w:cs="Times New Roman"/>
        </w:rPr>
        <w:t>(a+b)</w:t>
      </w:r>
      <w:r w:rsidR="00047A33" w:rsidRPr="00BC6571">
        <w:rPr>
          <w:rFonts w:ascii="Times New Roman" w:hAnsi="Times New Roman" w:cs="Times New Roman"/>
          <w:vertAlign w:val="superscript"/>
        </w:rPr>
        <w:t>2</w:t>
      </w:r>
      <w:r w:rsidR="00047A33" w:rsidRPr="00BC6571">
        <w:rPr>
          <w:rFonts w:ascii="Times New Roman" w:hAnsi="Times New Roman" w:cs="Times New Roman"/>
        </w:rPr>
        <w:t xml:space="preserve">= </w:t>
      </w:r>
      <w:proofErr w:type="spellStart"/>
      <w:r w:rsidR="00047A33" w:rsidRPr="00BC6571">
        <w:rPr>
          <w:rFonts w:ascii="Times New Roman" w:hAnsi="Times New Roman" w:cs="Times New Roman"/>
        </w:rPr>
        <w:t>a</w:t>
      </w:r>
      <w:r w:rsidR="00047A33" w:rsidRPr="00BC6571">
        <w:rPr>
          <w:rFonts w:ascii="Times New Roman" w:hAnsi="Times New Roman" w:cs="Times New Roman"/>
          <w:vertAlign w:val="superscript"/>
        </w:rPr>
        <w:t>2</w:t>
      </w:r>
      <w:r w:rsidR="00047A33" w:rsidRPr="00BC6571">
        <w:rPr>
          <w:rFonts w:ascii="Times New Roman" w:hAnsi="Times New Roman" w:cs="Times New Roman"/>
        </w:rPr>
        <w:t>+b</w:t>
      </w:r>
      <w:r w:rsidR="00047A33" w:rsidRPr="00BC6571">
        <w:rPr>
          <w:rFonts w:ascii="Times New Roman" w:hAnsi="Times New Roman" w:cs="Times New Roman"/>
          <w:vertAlign w:val="superscript"/>
        </w:rPr>
        <w:t>2</w:t>
      </w:r>
      <w:proofErr w:type="spellEnd"/>
      <w:r w:rsidR="00782D71">
        <w:rPr>
          <w:rFonts w:ascii="Times New Roman" w:hAnsi="Times New Roman" w:cs="Times New Roman"/>
          <w:vertAlign w:val="superscript"/>
        </w:rPr>
        <w:t xml:space="preserve"> </w:t>
      </w:r>
      <w:r w:rsidR="00782D71">
        <w:rPr>
          <w:rFonts w:ascii="Times New Roman" w:hAnsi="Times New Roman" w:cs="Times New Roman"/>
        </w:rPr>
        <w:t xml:space="preserve">or </w:t>
      </w:r>
      <m:oMath>
        <m:f>
          <m:fPr>
            <m:ctrlPr>
              <w:rPr>
                <w:rFonts w:ascii="Cambria Math" w:hAnsi="Cambria Math" w:cs="Times New Roman"/>
                <w:i/>
                <w:sz w:val="22"/>
                <w:szCs w:val="22"/>
              </w:rPr>
            </m:ctrlPr>
          </m:fPr>
          <m:num>
            <m:r>
              <w:rPr>
                <w:rFonts w:ascii="Cambria Math" w:hAnsi="Cambria Math" w:cs="Times New Roman"/>
                <w:sz w:val="22"/>
                <w:szCs w:val="22"/>
              </w:rPr>
              <m:t>4x+3</m:t>
            </m:r>
          </m:num>
          <m:den>
            <m:r>
              <w:rPr>
                <w:rFonts w:ascii="Cambria Math" w:hAnsi="Cambria Math" w:cs="Times New Roman"/>
                <w:sz w:val="22"/>
                <w:szCs w:val="22"/>
              </w:rPr>
              <m:t>2</m:t>
            </m:r>
          </m:den>
        </m:f>
        <m:r>
          <w:rPr>
            <w:rFonts w:ascii="Cambria Math" w:hAnsi="Cambria Math" w:cs="Times New Roman"/>
            <w:sz w:val="22"/>
            <w:szCs w:val="22"/>
          </w:rPr>
          <m:t>=2x+3</m:t>
        </m:r>
      </m:oMath>
      <w:r w:rsidR="00047A33" w:rsidRPr="00782D71">
        <w:rPr>
          <w:rFonts w:ascii="Times New Roman" w:hAnsi="Times New Roman" w:cs="Times New Roman"/>
          <w:sz w:val="22"/>
          <w:szCs w:val="22"/>
        </w:rPr>
        <w:t xml:space="preserve">, </w:t>
      </w:r>
      <w:r w:rsidR="00047A33" w:rsidRPr="008937E9">
        <w:rPr>
          <w:rFonts w:ascii="Times New Roman" w:hAnsi="Times New Roman" w:cs="Times New Roman"/>
        </w:rPr>
        <w:t xml:space="preserve">even </w:t>
      </w:r>
      <w:r>
        <w:rPr>
          <w:rFonts w:ascii="Times New Roman" w:hAnsi="Times New Roman" w:cs="Times New Roman"/>
        </w:rPr>
        <w:t>after</w:t>
      </w:r>
      <w:r w:rsidR="00047A33" w:rsidRPr="008937E9">
        <w:rPr>
          <w:rFonts w:ascii="Times New Roman" w:hAnsi="Times New Roman" w:cs="Times New Roman"/>
        </w:rPr>
        <w:t xml:space="preserve"> they already learned that </w:t>
      </w:r>
      <w:r w:rsidR="00047A33" w:rsidRPr="00BC6571">
        <w:rPr>
          <w:rFonts w:ascii="Times New Roman" w:hAnsi="Times New Roman" w:cs="Times New Roman"/>
        </w:rPr>
        <w:t>(a+b)</w:t>
      </w:r>
      <w:r w:rsidR="00047A33" w:rsidRPr="00BC6571">
        <w:rPr>
          <w:rFonts w:ascii="Times New Roman" w:hAnsi="Times New Roman" w:cs="Times New Roman"/>
          <w:vertAlign w:val="superscript"/>
        </w:rPr>
        <w:t>2</w:t>
      </w:r>
      <w:r w:rsidR="00047A33" w:rsidRPr="00BC6571">
        <w:rPr>
          <w:rFonts w:ascii="Times New Roman" w:hAnsi="Times New Roman" w:cs="Times New Roman"/>
        </w:rPr>
        <w:t>=(a+b)</w:t>
      </w:r>
      <w:r w:rsidR="00FC2EFD">
        <w:rPr>
          <w:rFonts w:ascii="Times New Roman" w:hAnsi="Times New Roman" w:cs="Times New Roman"/>
        </w:rPr>
        <w:t>(a+b)</w:t>
      </w:r>
      <w:r w:rsidR="00047A33" w:rsidRPr="00BC6571">
        <w:rPr>
          <w:rFonts w:ascii="Times New Roman" w:hAnsi="Times New Roman" w:cs="Times New Roman"/>
        </w:rPr>
        <w:t>=</w:t>
      </w:r>
      <w:proofErr w:type="spellStart"/>
      <w:r w:rsidR="00047A33" w:rsidRPr="00BC6571">
        <w:rPr>
          <w:rFonts w:ascii="Times New Roman" w:hAnsi="Times New Roman" w:cs="Times New Roman"/>
        </w:rPr>
        <w:t>a</w:t>
      </w:r>
      <w:r w:rsidR="00047A33" w:rsidRPr="00BC6571">
        <w:rPr>
          <w:rFonts w:ascii="Times New Roman" w:hAnsi="Times New Roman" w:cs="Times New Roman"/>
          <w:vertAlign w:val="superscript"/>
        </w:rPr>
        <w:t>2</w:t>
      </w:r>
      <w:r w:rsidR="00047A33" w:rsidRPr="00BC6571">
        <w:rPr>
          <w:rFonts w:ascii="Times New Roman" w:hAnsi="Times New Roman" w:cs="Times New Roman"/>
        </w:rPr>
        <w:t>+2ab+b</w:t>
      </w:r>
      <w:r w:rsidR="00047A33" w:rsidRPr="00BC6571">
        <w:rPr>
          <w:rFonts w:ascii="Times New Roman" w:hAnsi="Times New Roman" w:cs="Times New Roman"/>
          <w:vertAlign w:val="superscript"/>
        </w:rPr>
        <w:t>2</w:t>
      </w:r>
      <w:proofErr w:type="spellEnd"/>
      <w:r w:rsidR="00782D71">
        <w:rPr>
          <w:rFonts w:ascii="Times New Roman" w:hAnsi="Times New Roman" w:cs="Times New Roman"/>
          <w:vertAlign w:val="superscript"/>
        </w:rPr>
        <w:t xml:space="preserve"> </w:t>
      </w:r>
      <w:r w:rsidR="00FC2EFD">
        <w:rPr>
          <w:rFonts w:ascii="Times New Roman" w:hAnsi="Times New Roman" w:cs="Times New Roman"/>
        </w:rPr>
        <w:t>or</w:t>
      </w:r>
      <w:r w:rsidR="00782D71">
        <w:rPr>
          <w:rFonts w:ascii="Times New Roman" w:hAnsi="Times New Roman" w:cs="Times New Roman"/>
        </w:rPr>
        <w:t xml:space="preserve"> </w:t>
      </w:r>
      <m:oMath>
        <m:f>
          <m:fPr>
            <m:ctrlPr>
              <w:rPr>
                <w:rFonts w:ascii="Cambria Math" w:hAnsi="Cambria Math" w:cs="Times New Roman"/>
                <w:i/>
                <w:sz w:val="22"/>
                <w:szCs w:val="22"/>
              </w:rPr>
            </m:ctrlPr>
          </m:fPr>
          <m:num>
            <m:r>
              <w:rPr>
                <w:rFonts w:ascii="Cambria Math" w:hAnsi="Cambria Math" w:cs="Times New Roman"/>
                <w:sz w:val="22"/>
                <w:szCs w:val="22"/>
              </w:rPr>
              <m:t>4x+3</m:t>
            </m:r>
          </m:num>
          <m:den>
            <m:r>
              <w:rPr>
                <w:rFonts w:ascii="Cambria Math" w:hAnsi="Cambria Math" w:cs="Times New Roman"/>
                <w:sz w:val="22"/>
                <w:szCs w:val="22"/>
              </w:rPr>
              <m:t>2</m:t>
            </m:r>
          </m:den>
        </m:f>
        <m:r>
          <w:rPr>
            <w:rFonts w:ascii="Cambria Math" w:hAnsi="Cambria Math" w:cs="Times New Roman"/>
            <w:sz w:val="22"/>
            <w:szCs w:val="22"/>
          </w:rPr>
          <m:t>=</m:t>
        </m:r>
        <m:f>
          <m:fPr>
            <m:ctrlPr>
              <w:rPr>
                <w:rFonts w:ascii="Cambria Math" w:hAnsi="Cambria Math" w:cs="Times New Roman"/>
                <w:i/>
                <w:sz w:val="22"/>
                <w:szCs w:val="22"/>
              </w:rPr>
            </m:ctrlPr>
          </m:fPr>
          <m:num>
            <m:r>
              <w:rPr>
                <w:rFonts w:ascii="Cambria Math" w:hAnsi="Cambria Math" w:cs="Times New Roman"/>
                <w:sz w:val="22"/>
                <w:szCs w:val="22"/>
              </w:rPr>
              <m:t>4x</m:t>
            </m:r>
          </m:num>
          <m:den>
            <m:r>
              <w:rPr>
                <w:rFonts w:ascii="Cambria Math" w:hAnsi="Cambria Math" w:cs="Times New Roman"/>
                <w:sz w:val="22"/>
                <w:szCs w:val="22"/>
              </w:rPr>
              <m:t>2</m:t>
            </m:r>
          </m:den>
        </m:f>
        <m:r>
          <w:rPr>
            <w:rFonts w:ascii="Cambria Math" w:hAnsi="Cambria Math" w:cs="Times New Roman"/>
            <w:sz w:val="22"/>
            <w:szCs w:val="22"/>
          </w:rPr>
          <m:t>+</m:t>
        </m:r>
        <m:f>
          <m:fPr>
            <m:ctrlPr>
              <w:rPr>
                <w:rFonts w:ascii="Cambria Math" w:hAnsi="Cambria Math" w:cs="Times New Roman"/>
                <w:i/>
                <w:sz w:val="22"/>
                <w:szCs w:val="22"/>
              </w:rPr>
            </m:ctrlPr>
          </m:fPr>
          <m:num>
            <m:r>
              <w:rPr>
                <w:rFonts w:ascii="Cambria Math" w:hAnsi="Cambria Math" w:cs="Times New Roman"/>
                <w:sz w:val="22"/>
                <w:szCs w:val="22"/>
              </w:rPr>
              <m:t>3</m:t>
            </m:r>
          </m:num>
          <m:den>
            <m:r>
              <w:rPr>
                <w:rFonts w:ascii="Cambria Math" w:hAnsi="Cambria Math" w:cs="Times New Roman"/>
                <w:sz w:val="22"/>
                <w:szCs w:val="22"/>
              </w:rPr>
              <m:t>2</m:t>
            </m:r>
          </m:den>
        </m:f>
      </m:oMath>
      <w:r w:rsidR="00047A33" w:rsidRPr="008937E9">
        <w:rPr>
          <w:rFonts w:ascii="Times New Roman" w:hAnsi="Times New Roman" w:cs="Times New Roman"/>
        </w:rPr>
        <w:t xml:space="preserve">. As analogy </w:t>
      </w:r>
      <w:r w:rsidR="00951D4B">
        <w:rPr>
          <w:rFonts w:ascii="Times New Roman" w:hAnsi="Times New Roman" w:cs="Times New Roman"/>
        </w:rPr>
        <w:t>still plays</w:t>
      </w:r>
      <w:r w:rsidR="00047A33" w:rsidRPr="008937E9">
        <w:rPr>
          <w:rFonts w:ascii="Times New Roman" w:hAnsi="Times New Roman" w:cs="Times New Roman"/>
        </w:rPr>
        <w:t xml:space="preserve"> </w:t>
      </w:r>
      <w:r w:rsidR="00AC172F">
        <w:rPr>
          <w:rFonts w:ascii="Times New Roman" w:hAnsi="Times New Roman" w:cs="Times New Roman"/>
        </w:rPr>
        <w:t xml:space="preserve">as </w:t>
      </w:r>
      <w:r w:rsidR="00047A33" w:rsidRPr="008937E9">
        <w:rPr>
          <w:rFonts w:ascii="Times New Roman" w:hAnsi="Times New Roman" w:cs="Times New Roman"/>
        </w:rPr>
        <w:t xml:space="preserve">the central </w:t>
      </w:r>
      <w:r w:rsidR="00AC172F">
        <w:rPr>
          <w:rFonts w:ascii="Times New Roman" w:hAnsi="Times New Roman" w:cs="Times New Roman"/>
        </w:rPr>
        <w:t>cognitive mechanism</w:t>
      </w:r>
      <w:r w:rsidR="00047A33" w:rsidRPr="008937E9">
        <w:rPr>
          <w:rFonts w:ascii="Times New Roman" w:hAnsi="Times New Roman" w:cs="Times New Roman"/>
        </w:rPr>
        <w:t xml:space="preserve"> in human learning, </w:t>
      </w:r>
      <w:r w:rsidR="00AC172F">
        <w:rPr>
          <w:rFonts w:ascii="Times New Roman" w:hAnsi="Times New Roman" w:cs="Times New Roman"/>
        </w:rPr>
        <w:t>mathematics teachers may not be fully aware of</w:t>
      </w:r>
      <w:r>
        <w:rPr>
          <w:rFonts w:ascii="Times New Roman" w:hAnsi="Times New Roman" w:cs="Times New Roman"/>
        </w:rPr>
        <w:t xml:space="preserve"> the distinctions</w:t>
      </w:r>
      <w:r w:rsidR="00AC172F">
        <w:rPr>
          <w:rFonts w:ascii="Times New Roman" w:hAnsi="Times New Roman" w:cs="Times New Roman"/>
        </w:rPr>
        <w:t xml:space="preserve"> or may </w:t>
      </w:r>
      <w:r>
        <w:rPr>
          <w:rFonts w:ascii="Times New Roman" w:hAnsi="Times New Roman" w:cs="Times New Roman"/>
        </w:rPr>
        <w:t xml:space="preserve">be </w:t>
      </w:r>
      <w:r w:rsidR="00AC172F">
        <w:rPr>
          <w:rFonts w:ascii="Times New Roman" w:hAnsi="Times New Roman" w:cs="Times New Roman"/>
        </w:rPr>
        <w:t>even</w:t>
      </w:r>
      <w:r>
        <w:rPr>
          <w:rFonts w:ascii="Times New Roman" w:hAnsi="Times New Roman" w:cs="Times New Roman"/>
        </w:rPr>
        <w:t xml:space="preserve"> confused</w:t>
      </w:r>
      <w:r w:rsidR="00AC172F">
        <w:rPr>
          <w:rFonts w:ascii="Times New Roman" w:hAnsi="Times New Roman" w:cs="Times New Roman"/>
        </w:rPr>
        <w:t xml:space="preserve"> </w:t>
      </w:r>
      <w:r>
        <w:rPr>
          <w:rFonts w:ascii="Times New Roman" w:hAnsi="Times New Roman" w:cs="Times New Roman"/>
        </w:rPr>
        <w:t xml:space="preserve">between </w:t>
      </w:r>
      <w:r w:rsidR="00AC172F">
        <w:rPr>
          <w:rFonts w:ascii="Times New Roman" w:hAnsi="Times New Roman" w:cs="Times New Roman"/>
        </w:rPr>
        <w:t xml:space="preserve">the two kinds of </w:t>
      </w:r>
      <w:r w:rsidR="00C0450B" w:rsidRPr="008937E9">
        <w:rPr>
          <w:rFonts w:ascii="Times New Roman" w:hAnsi="Times New Roman" w:cs="Times New Roman"/>
        </w:rPr>
        <w:t>anal</w:t>
      </w:r>
      <w:r w:rsidR="00381513">
        <w:rPr>
          <w:rFonts w:ascii="Times New Roman" w:hAnsi="Times New Roman" w:cs="Times New Roman"/>
        </w:rPr>
        <w:t>ogical reasoning and mathematical</w:t>
      </w:r>
      <w:r w:rsidR="00AC172F">
        <w:rPr>
          <w:rFonts w:ascii="Times New Roman" w:hAnsi="Times New Roman" w:cs="Times New Roman"/>
        </w:rPr>
        <w:t xml:space="preserve"> reasoning</w:t>
      </w:r>
      <w:r w:rsidR="002E7BDB" w:rsidRPr="008937E9">
        <w:rPr>
          <w:rFonts w:ascii="Times New Roman" w:hAnsi="Times New Roman" w:cs="Times New Roman"/>
        </w:rPr>
        <w:t>.</w:t>
      </w:r>
      <w:r w:rsidR="00AC172F">
        <w:rPr>
          <w:rFonts w:ascii="Times New Roman" w:hAnsi="Times New Roman" w:cs="Times New Roman"/>
        </w:rPr>
        <w:t xml:space="preserve"> </w:t>
      </w:r>
      <w:r>
        <w:rPr>
          <w:rFonts w:ascii="Times New Roman" w:hAnsi="Times New Roman" w:cs="Times New Roman"/>
        </w:rPr>
        <w:t>Often,</w:t>
      </w:r>
      <w:r w:rsidR="00AC172F">
        <w:rPr>
          <w:rFonts w:ascii="Times New Roman" w:hAnsi="Times New Roman" w:cs="Times New Roman"/>
        </w:rPr>
        <w:t xml:space="preserve"> analogical reasoning </w:t>
      </w:r>
      <w:r w:rsidR="00D55039">
        <w:rPr>
          <w:rFonts w:ascii="Times New Roman" w:hAnsi="Times New Roman" w:cs="Times New Roman"/>
        </w:rPr>
        <w:t>overtakes</w:t>
      </w:r>
      <w:r w:rsidR="00A14756">
        <w:rPr>
          <w:rFonts w:ascii="Times New Roman" w:hAnsi="Times New Roman" w:cs="Times New Roman"/>
        </w:rPr>
        <w:t xml:space="preserve"> mathematical reasoning and cause</w:t>
      </w:r>
      <w:r w:rsidR="00D55039">
        <w:rPr>
          <w:rFonts w:ascii="Times New Roman" w:hAnsi="Times New Roman" w:cs="Times New Roman"/>
        </w:rPr>
        <w:t>s</w:t>
      </w:r>
      <w:r w:rsidR="00A14756">
        <w:rPr>
          <w:rFonts w:ascii="Times New Roman" w:hAnsi="Times New Roman" w:cs="Times New Roman"/>
        </w:rPr>
        <w:t xml:space="preserve"> misconceptions, misunderstanding, </w:t>
      </w:r>
      <w:r w:rsidR="00D55039">
        <w:rPr>
          <w:rFonts w:ascii="Times New Roman" w:hAnsi="Times New Roman" w:cs="Times New Roman"/>
        </w:rPr>
        <w:t>and</w:t>
      </w:r>
      <w:r w:rsidR="00A14756">
        <w:rPr>
          <w:rFonts w:ascii="Times New Roman" w:hAnsi="Times New Roman" w:cs="Times New Roman"/>
        </w:rPr>
        <w:t xml:space="preserve"> could be the source of difficulties in </w:t>
      </w:r>
      <w:r w:rsidR="00381513">
        <w:rPr>
          <w:rFonts w:ascii="Times New Roman" w:hAnsi="Times New Roman" w:cs="Times New Roman"/>
        </w:rPr>
        <w:t xml:space="preserve">students’ </w:t>
      </w:r>
      <w:r w:rsidR="00A14756">
        <w:rPr>
          <w:rFonts w:ascii="Times New Roman" w:hAnsi="Times New Roman" w:cs="Times New Roman"/>
        </w:rPr>
        <w:t>learning</w:t>
      </w:r>
      <w:r w:rsidR="00381513">
        <w:rPr>
          <w:rFonts w:ascii="Times New Roman" w:hAnsi="Times New Roman" w:cs="Times New Roman"/>
        </w:rPr>
        <w:t xml:space="preserve"> of</w:t>
      </w:r>
      <w:r w:rsidR="00A14756">
        <w:rPr>
          <w:rFonts w:ascii="Times New Roman" w:hAnsi="Times New Roman" w:cs="Times New Roman"/>
        </w:rPr>
        <w:t xml:space="preserve"> new mathematical concepts.  </w:t>
      </w:r>
      <w:r w:rsidR="00C0450B" w:rsidRPr="008937E9">
        <w:rPr>
          <w:rFonts w:ascii="Times New Roman" w:hAnsi="Times New Roman" w:cs="Times New Roman"/>
        </w:rPr>
        <w:t xml:space="preserve"> </w:t>
      </w:r>
    </w:p>
    <w:p w:rsidR="00D8491C" w:rsidRPr="008937E9" w:rsidRDefault="00D8491C" w:rsidP="001D724F">
      <w:pPr>
        <w:rPr>
          <w:rFonts w:ascii="Times New Roman" w:hAnsi="Times New Roman" w:cs="Times New Roman"/>
        </w:rPr>
      </w:pPr>
    </w:p>
    <w:p w:rsidR="008A6F04" w:rsidRPr="008937E9" w:rsidRDefault="008A6F04" w:rsidP="008A6F04">
      <w:pPr>
        <w:rPr>
          <w:rFonts w:ascii="Times New Roman" w:hAnsi="Times New Roman" w:cs="Times New Roman"/>
          <w:b/>
        </w:rPr>
      </w:pPr>
      <w:r w:rsidRPr="008937E9">
        <w:rPr>
          <w:rFonts w:ascii="Times New Roman" w:hAnsi="Times New Roman" w:cs="Times New Roman"/>
          <w:b/>
        </w:rPr>
        <w:t>Conclusio</w:t>
      </w:r>
      <w:r w:rsidR="00381513">
        <w:rPr>
          <w:rFonts w:ascii="Times New Roman" w:hAnsi="Times New Roman" w:cs="Times New Roman"/>
          <w:b/>
        </w:rPr>
        <w:t>n</w:t>
      </w:r>
      <w:r w:rsidR="00FB4A92">
        <w:rPr>
          <w:rFonts w:ascii="Times New Roman" w:hAnsi="Times New Roman" w:cs="Times New Roman"/>
          <w:b/>
        </w:rPr>
        <w:t xml:space="preserve"> and implications</w:t>
      </w:r>
    </w:p>
    <w:p w:rsidR="00A14756" w:rsidRDefault="008A6F04" w:rsidP="00502EA9">
      <w:pPr>
        <w:ind w:firstLine="360"/>
        <w:rPr>
          <w:rFonts w:ascii="Times New Roman" w:hAnsi="Times New Roman" w:cs="Times New Roman"/>
        </w:rPr>
      </w:pPr>
      <w:r w:rsidRPr="008937E9">
        <w:rPr>
          <w:rFonts w:ascii="Times New Roman" w:hAnsi="Times New Roman" w:cs="Times New Roman"/>
        </w:rPr>
        <w:t>Analogies help humans understand a situation (</w:t>
      </w:r>
      <w:r>
        <w:rPr>
          <w:rFonts w:ascii="Times New Roman" w:hAnsi="Times New Roman" w:cs="Times New Roman"/>
        </w:rPr>
        <w:t xml:space="preserve">the </w:t>
      </w:r>
      <w:r w:rsidRPr="008937E9">
        <w:rPr>
          <w:rFonts w:ascii="Times New Roman" w:hAnsi="Times New Roman" w:cs="Times New Roman"/>
        </w:rPr>
        <w:t>target) from another better</w:t>
      </w:r>
      <w:r w:rsidR="00A14756">
        <w:rPr>
          <w:rFonts w:ascii="Times New Roman" w:hAnsi="Times New Roman" w:cs="Times New Roman"/>
        </w:rPr>
        <w:t>-</w:t>
      </w:r>
      <w:r w:rsidRPr="008937E9">
        <w:rPr>
          <w:rFonts w:ascii="Times New Roman" w:hAnsi="Times New Roman" w:cs="Times New Roman"/>
        </w:rPr>
        <w:t>known situation (</w:t>
      </w:r>
      <w:r>
        <w:rPr>
          <w:rFonts w:ascii="Times New Roman" w:hAnsi="Times New Roman" w:cs="Times New Roman"/>
        </w:rPr>
        <w:t xml:space="preserve">the </w:t>
      </w:r>
      <w:r w:rsidRPr="008937E9">
        <w:rPr>
          <w:rFonts w:ascii="Times New Roman" w:hAnsi="Times New Roman" w:cs="Times New Roman"/>
        </w:rPr>
        <w:t xml:space="preserve">source) by omitting object difference and seeing the common structure between the two situations. After aligning the common structure, one may make sense of the target structure by brining interpretations or inferences from the source onto the target structure. However, there </w:t>
      </w:r>
      <w:r w:rsidR="00FB4A92">
        <w:rPr>
          <w:rFonts w:ascii="Times New Roman" w:hAnsi="Times New Roman" w:cs="Times New Roman"/>
        </w:rPr>
        <w:t>are two important premises teachers shall acknowledge before</w:t>
      </w:r>
      <w:r w:rsidRPr="008937E9">
        <w:rPr>
          <w:rFonts w:ascii="Times New Roman" w:hAnsi="Times New Roman" w:cs="Times New Roman"/>
        </w:rPr>
        <w:t xml:space="preserve"> performing analogical reasoning in a mathematics classroom. Before conducting an analogical reasoning, teachers </w:t>
      </w:r>
      <w:r w:rsidR="00A14756">
        <w:rPr>
          <w:rFonts w:ascii="Times New Roman" w:hAnsi="Times New Roman" w:cs="Times New Roman"/>
        </w:rPr>
        <w:t>should</w:t>
      </w:r>
      <w:r w:rsidRPr="008937E9">
        <w:rPr>
          <w:rFonts w:ascii="Times New Roman" w:hAnsi="Times New Roman" w:cs="Times New Roman"/>
        </w:rPr>
        <w:t xml:space="preserve"> select analogies carefully so that they do not violate the validity of </w:t>
      </w:r>
      <w:r w:rsidR="00B14089">
        <w:rPr>
          <w:rFonts w:ascii="Times New Roman" w:hAnsi="Times New Roman" w:cs="Times New Roman"/>
        </w:rPr>
        <w:t xml:space="preserve">the </w:t>
      </w:r>
      <w:r w:rsidRPr="008937E9">
        <w:rPr>
          <w:rFonts w:ascii="Times New Roman" w:hAnsi="Times New Roman" w:cs="Times New Roman"/>
        </w:rPr>
        <w:t xml:space="preserve">structure </w:t>
      </w:r>
      <w:r w:rsidR="00B14089">
        <w:rPr>
          <w:rFonts w:ascii="Times New Roman" w:hAnsi="Times New Roman" w:cs="Times New Roman"/>
        </w:rPr>
        <w:t>in</w:t>
      </w:r>
      <w:r w:rsidRPr="008937E9">
        <w:rPr>
          <w:rFonts w:ascii="Times New Roman" w:hAnsi="Times New Roman" w:cs="Times New Roman"/>
        </w:rPr>
        <w:t xml:space="preserve"> the target</w:t>
      </w:r>
      <w:r w:rsidR="00FB4A92">
        <w:rPr>
          <w:rFonts w:ascii="Times New Roman" w:hAnsi="Times New Roman" w:cs="Times New Roman"/>
        </w:rPr>
        <w:t xml:space="preserve"> domain.</w:t>
      </w:r>
      <w:r w:rsidRPr="008937E9">
        <w:rPr>
          <w:rFonts w:ascii="Times New Roman" w:hAnsi="Times New Roman" w:cs="Times New Roman"/>
        </w:rPr>
        <w:t xml:space="preserve"> In other words, teachers</w:t>
      </w:r>
      <w:r w:rsidR="00FB4A92">
        <w:rPr>
          <w:rFonts w:ascii="Times New Roman" w:hAnsi="Times New Roman" w:cs="Times New Roman"/>
        </w:rPr>
        <w:t xml:space="preserve"> should pay attention to object difference and homomorphic mapping when applying analogical reasoning to avoid creating false analogies. </w:t>
      </w:r>
      <w:r w:rsidR="00A14756">
        <w:rPr>
          <w:rFonts w:ascii="Times New Roman" w:hAnsi="Times New Roman" w:cs="Times New Roman"/>
        </w:rPr>
        <w:t xml:space="preserve">Second, teachers should not use analogies to justify or prove mathematical statements. </w:t>
      </w:r>
      <w:r w:rsidR="00AE31DC">
        <w:rPr>
          <w:rFonts w:ascii="Times New Roman" w:hAnsi="Times New Roman" w:cs="Times New Roman"/>
        </w:rPr>
        <w:t>A</w:t>
      </w:r>
      <w:r w:rsidR="00AE31DC" w:rsidRPr="008937E9">
        <w:rPr>
          <w:rFonts w:ascii="Times New Roman" w:hAnsi="Times New Roman" w:cs="Times New Roman"/>
        </w:rPr>
        <w:t xml:space="preserve">nalogical </w:t>
      </w:r>
      <w:r w:rsidR="00AE31DC">
        <w:rPr>
          <w:rFonts w:ascii="Times New Roman" w:hAnsi="Times New Roman" w:cs="Times New Roman"/>
        </w:rPr>
        <w:t>reasoning</w:t>
      </w:r>
      <w:r w:rsidR="00AE31DC" w:rsidRPr="008937E9">
        <w:rPr>
          <w:rFonts w:ascii="Times New Roman" w:hAnsi="Times New Roman" w:cs="Times New Roman"/>
        </w:rPr>
        <w:t xml:space="preserve"> does not</w:t>
      </w:r>
      <w:r w:rsidR="00AE31DC">
        <w:rPr>
          <w:rFonts w:ascii="Times New Roman" w:hAnsi="Times New Roman" w:cs="Times New Roman"/>
        </w:rPr>
        <w:t xml:space="preserve"> justify or prove mathematical statements. </w:t>
      </w:r>
      <w:r w:rsidR="00AE31DC" w:rsidRPr="008937E9">
        <w:rPr>
          <w:rFonts w:ascii="Times New Roman" w:hAnsi="Times New Roman" w:cs="Times New Roman"/>
        </w:rPr>
        <w:t xml:space="preserve">Mathematical truths are based on the validity of structures, not the alignment of structures. A valid mathematical structure (e.g., rational numbers) is based on definitions, properties and rules, </w:t>
      </w:r>
      <w:r w:rsidR="00AE31DC">
        <w:rPr>
          <w:rFonts w:ascii="Times New Roman" w:hAnsi="Times New Roman" w:cs="Times New Roman"/>
        </w:rPr>
        <w:t xml:space="preserve">and </w:t>
      </w:r>
      <w:r w:rsidR="00AE31DC" w:rsidRPr="008937E9">
        <w:rPr>
          <w:rFonts w:ascii="Times New Roman" w:hAnsi="Times New Roman" w:cs="Times New Roman"/>
        </w:rPr>
        <w:t xml:space="preserve">logical inferences. Analogies </w:t>
      </w:r>
      <w:r w:rsidR="00AE31DC">
        <w:rPr>
          <w:rFonts w:ascii="Times New Roman" w:hAnsi="Times New Roman" w:cs="Times New Roman"/>
        </w:rPr>
        <w:t>may be</w:t>
      </w:r>
      <w:r w:rsidR="00AE31DC" w:rsidRPr="008937E9">
        <w:rPr>
          <w:rFonts w:ascii="Times New Roman" w:hAnsi="Times New Roman" w:cs="Times New Roman"/>
        </w:rPr>
        <w:t xml:space="preserve"> used by teachers to help students understand</w:t>
      </w:r>
      <w:r w:rsidR="00AE31DC">
        <w:rPr>
          <w:rFonts w:ascii="Times New Roman" w:hAnsi="Times New Roman" w:cs="Times New Roman"/>
        </w:rPr>
        <w:t xml:space="preserve"> new mathematical concepts</w:t>
      </w:r>
      <w:r w:rsidR="00AE31DC" w:rsidRPr="008937E9">
        <w:rPr>
          <w:rFonts w:ascii="Times New Roman" w:hAnsi="Times New Roman" w:cs="Times New Roman"/>
        </w:rPr>
        <w:t xml:space="preserve">, </w:t>
      </w:r>
      <w:r w:rsidR="00AE31DC">
        <w:rPr>
          <w:rFonts w:ascii="Times New Roman" w:hAnsi="Times New Roman" w:cs="Times New Roman"/>
        </w:rPr>
        <w:t xml:space="preserve">but they do </w:t>
      </w:r>
      <w:r w:rsidR="00AE31DC" w:rsidRPr="008937E9">
        <w:rPr>
          <w:rFonts w:ascii="Times New Roman" w:hAnsi="Times New Roman" w:cs="Times New Roman"/>
        </w:rPr>
        <w:t>not prove</w:t>
      </w:r>
      <w:r w:rsidR="00AE31DC">
        <w:rPr>
          <w:rFonts w:ascii="Times New Roman" w:hAnsi="Times New Roman" w:cs="Times New Roman"/>
        </w:rPr>
        <w:t xml:space="preserve"> and produce</w:t>
      </w:r>
      <w:r w:rsidR="00AE31DC" w:rsidRPr="008937E9">
        <w:rPr>
          <w:rFonts w:ascii="Times New Roman" w:hAnsi="Times New Roman" w:cs="Times New Roman"/>
        </w:rPr>
        <w:t xml:space="preserve"> mathematical truths.</w:t>
      </w:r>
    </w:p>
    <w:p w:rsidR="000F7DB8" w:rsidRDefault="008A6F04" w:rsidP="000F7DB8">
      <w:pPr>
        <w:ind w:firstLine="360"/>
        <w:rPr>
          <w:rFonts w:ascii="Times New Roman" w:hAnsi="Times New Roman" w:cs="Times New Roman"/>
        </w:rPr>
      </w:pPr>
      <w:r w:rsidRPr="008937E9">
        <w:rPr>
          <w:rFonts w:ascii="Times New Roman" w:hAnsi="Times New Roman" w:cs="Times New Roman"/>
        </w:rPr>
        <w:t xml:space="preserve">To </w:t>
      </w:r>
      <w:r w:rsidR="00A14756">
        <w:rPr>
          <w:rFonts w:ascii="Times New Roman" w:hAnsi="Times New Roman" w:cs="Times New Roman"/>
        </w:rPr>
        <w:t xml:space="preserve">avoid </w:t>
      </w:r>
      <w:r w:rsidR="00B14089">
        <w:rPr>
          <w:rFonts w:ascii="Times New Roman" w:hAnsi="Times New Roman" w:cs="Times New Roman"/>
        </w:rPr>
        <w:t xml:space="preserve">creating </w:t>
      </w:r>
      <w:r w:rsidR="00A14756">
        <w:rPr>
          <w:rFonts w:ascii="Times New Roman" w:hAnsi="Times New Roman" w:cs="Times New Roman"/>
        </w:rPr>
        <w:t>a false</w:t>
      </w:r>
      <w:r w:rsidRPr="008937E9">
        <w:rPr>
          <w:rFonts w:ascii="Times New Roman" w:hAnsi="Times New Roman" w:cs="Times New Roman"/>
        </w:rPr>
        <w:t xml:space="preserve"> analogy, teachers may want to examine object differences between the source and target structure so that the structure</w:t>
      </w:r>
      <w:r w:rsidR="000F7DB8">
        <w:rPr>
          <w:rFonts w:ascii="Times New Roman" w:hAnsi="Times New Roman" w:cs="Times New Roman"/>
        </w:rPr>
        <w:t xml:space="preserve"> (e.g., definitions or rules)</w:t>
      </w:r>
      <w:r w:rsidRPr="008937E9">
        <w:rPr>
          <w:rFonts w:ascii="Times New Roman" w:hAnsi="Times New Roman" w:cs="Times New Roman"/>
        </w:rPr>
        <w:t xml:space="preserve"> </w:t>
      </w:r>
      <w:r w:rsidR="00B14089">
        <w:rPr>
          <w:rFonts w:ascii="Times New Roman" w:hAnsi="Times New Roman" w:cs="Times New Roman"/>
        </w:rPr>
        <w:t>in</w:t>
      </w:r>
      <w:r w:rsidRPr="008937E9">
        <w:rPr>
          <w:rFonts w:ascii="Times New Roman" w:hAnsi="Times New Roman" w:cs="Times New Roman"/>
        </w:rPr>
        <w:t xml:space="preserve"> the target </w:t>
      </w:r>
      <w:r w:rsidR="000F7DB8">
        <w:rPr>
          <w:rFonts w:ascii="Times New Roman" w:hAnsi="Times New Roman" w:cs="Times New Roman"/>
        </w:rPr>
        <w:t>may</w:t>
      </w:r>
      <w:r w:rsidRPr="008937E9">
        <w:rPr>
          <w:rFonts w:ascii="Times New Roman" w:hAnsi="Times New Roman" w:cs="Times New Roman"/>
        </w:rPr>
        <w:t xml:space="preserve"> not be violated by the projected inference</w:t>
      </w:r>
      <w:r w:rsidR="000F7DB8">
        <w:rPr>
          <w:rFonts w:ascii="Times New Roman" w:hAnsi="Times New Roman" w:cs="Times New Roman"/>
        </w:rPr>
        <w:t>s</w:t>
      </w:r>
      <w:r w:rsidRPr="008937E9">
        <w:rPr>
          <w:rFonts w:ascii="Times New Roman" w:hAnsi="Times New Roman" w:cs="Times New Roman"/>
        </w:rPr>
        <w:t xml:space="preserve"> from the source. </w:t>
      </w:r>
      <w:r w:rsidR="00A14756">
        <w:rPr>
          <w:rFonts w:ascii="Times New Roman" w:hAnsi="Times New Roman" w:cs="Times New Roman"/>
        </w:rPr>
        <w:t>Also</w:t>
      </w:r>
      <w:r w:rsidR="000F7DB8">
        <w:rPr>
          <w:rFonts w:ascii="Times New Roman" w:hAnsi="Times New Roman" w:cs="Times New Roman"/>
        </w:rPr>
        <w:t xml:space="preserve">, teachers may want to avoid homomorphic mapping, which aligns the structure of the source to </w:t>
      </w:r>
      <w:r w:rsidR="00DB1AB4">
        <w:rPr>
          <w:rFonts w:ascii="Times New Roman" w:hAnsi="Times New Roman" w:cs="Times New Roman"/>
        </w:rPr>
        <w:t>part</w:t>
      </w:r>
      <w:r w:rsidR="000F7DB8">
        <w:rPr>
          <w:rFonts w:ascii="Times New Roman" w:hAnsi="Times New Roman" w:cs="Times New Roman"/>
        </w:rPr>
        <w:t xml:space="preserve"> of the structure </w:t>
      </w:r>
      <w:r w:rsidR="00B14089">
        <w:rPr>
          <w:rFonts w:ascii="Times New Roman" w:hAnsi="Times New Roman" w:cs="Times New Roman"/>
        </w:rPr>
        <w:t>in</w:t>
      </w:r>
      <w:r w:rsidR="000F7DB8">
        <w:rPr>
          <w:rFonts w:ascii="Times New Roman" w:hAnsi="Times New Roman" w:cs="Times New Roman"/>
        </w:rPr>
        <w:t xml:space="preserve"> the target. Neglecting partial structure in the target may make the projected inferences (from the source to the target) violate the structure (e.g., definitions or rules) </w:t>
      </w:r>
      <w:r w:rsidR="00B14089">
        <w:rPr>
          <w:rFonts w:ascii="Times New Roman" w:hAnsi="Times New Roman" w:cs="Times New Roman"/>
        </w:rPr>
        <w:t>in</w:t>
      </w:r>
      <w:r w:rsidR="000F7DB8">
        <w:rPr>
          <w:rFonts w:ascii="Times New Roman" w:hAnsi="Times New Roman" w:cs="Times New Roman"/>
        </w:rPr>
        <w:t xml:space="preserve"> the target and cause false analog</w:t>
      </w:r>
      <w:r w:rsidR="00DB1AB4">
        <w:rPr>
          <w:rFonts w:ascii="Times New Roman" w:hAnsi="Times New Roman" w:cs="Times New Roman"/>
        </w:rPr>
        <w:t>ies</w:t>
      </w:r>
      <w:r w:rsidR="000F7DB8">
        <w:rPr>
          <w:rFonts w:ascii="Times New Roman" w:hAnsi="Times New Roman" w:cs="Times New Roman"/>
        </w:rPr>
        <w:t>.</w:t>
      </w:r>
    </w:p>
    <w:p w:rsidR="008A6F04" w:rsidRDefault="00A14756" w:rsidP="008A6F04">
      <w:pPr>
        <w:ind w:firstLine="360"/>
        <w:rPr>
          <w:rFonts w:ascii="Times New Roman" w:hAnsi="Times New Roman" w:cs="Times New Roman"/>
        </w:rPr>
      </w:pPr>
      <w:r>
        <w:rPr>
          <w:rFonts w:ascii="Times New Roman" w:hAnsi="Times New Roman" w:cs="Times New Roman"/>
        </w:rPr>
        <w:t>I</w:t>
      </w:r>
      <w:r w:rsidR="008A6F04" w:rsidRPr="008937E9">
        <w:rPr>
          <w:rFonts w:ascii="Times New Roman" w:hAnsi="Times New Roman" w:cs="Times New Roman"/>
        </w:rPr>
        <w:t>t is important</w:t>
      </w:r>
      <w:r>
        <w:rPr>
          <w:rFonts w:ascii="Times New Roman" w:hAnsi="Times New Roman" w:cs="Times New Roman"/>
        </w:rPr>
        <w:t xml:space="preserve"> for mathematics teachers to </w:t>
      </w:r>
      <w:r w:rsidR="008A6F04" w:rsidRPr="008937E9">
        <w:rPr>
          <w:rFonts w:ascii="Times New Roman" w:hAnsi="Times New Roman" w:cs="Times New Roman"/>
        </w:rPr>
        <w:t>understand that analogies are used for understanding</w:t>
      </w:r>
      <w:r>
        <w:rPr>
          <w:rFonts w:ascii="Times New Roman" w:hAnsi="Times New Roman" w:cs="Times New Roman"/>
        </w:rPr>
        <w:t xml:space="preserve"> or interpretation </w:t>
      </w:r>
      <w:r w:rsidR="008A6F04" w:rsidRPr="008937E9">
        <w:rPr>
          <w:rFonts w:ascii="Times New Roman" w:hAnsi="Times New Roman" w:cs="Times New Roman"/>
        </w:rPr>
        <w:t xml:space="preserve">purpose. Analogies do not assure mathematical correctness and validity. It is crucial that teachers do not make the impression to students that mathematical </w:t>
      </w:r>
      <w:r w:rsidR="008A6F04" w:rsidRPr="008937E9">
        <w:rPr>
          <w:rFonts w:ascii="Times New Roman" w:hAnsi="Times New Roman" w:cs="Times New Roman"/>
        </w:rPr>
        <w:lastRenderedPageBreak/>
        <w:t xml:space="preserve">truths may be attained by using analogical reasoning. Otherwise, students may be encouraged to produce mathematical misconceptions due to the practice of analogical reasoning. Analogies may help students understand mathematical structures, but teachers should constantly remind students that the analogies they used in classroom are carefully selected and </w:t>
      </w:r>
      <w:r w:rsidR="00FB4A92">
        <w:rPr>
          <w:rFonts w:ascii="Times New Roman" w:hAnsi="Times New Roman" w:cs="Times New Roman"/>
        </w:rPr>
        <w:t>work as facilitator, not</w:t>
      </w:r>
      <w:r w:rsidR="0052232D">
        <w:rPr>
          <w:rFonts w:ascii="Times New Roman" w:hAnsi="Times New Roman" w:cs="Times New Roman"/>
        </w:rPr>
        <w:t xml:space="preserve"> a</w:t>
      </w:r>
      <w:r w:rsidR="00FB4A92">
        <w:rPr>
          <w:rFonts w:ascii="Times New Roman" w:hAnsi="Times New Roman" w:cs="Times New Roman"/>
        </w:rPr>
        <w:t xml:space="preserve"> tool for proving or justifying mathematical statements. </w:t>
      </w:r>
      <w:r w:rsidR="008A6F04" w:rsidRPr="008937E9">
        <w:rPr>
          <w:rFonts w:ascii="Times New Roman" w:hAnsi="Times New Roman" w:cs="Times New Roman"/>
        </w:rPr>
        <w:t>It will also help if teachers educate their students what a false analogy is and how a false analogy is corrected based on mathematical</w:t>
      </w:r>
      <w:r>
        <w:rPr>
          <w:rFonts w:ascii="Times New Roman" w:hAnsi="Times New Roman" w:cs="Times New Roman"/>
        </w:rPr>
        <w:t xml:space="preserve"> reasoning</w:t>
      </w:r>
      <w:r w:rsidR="008A6F04" w:rsidRPr="008937E9">
        <w:rPr>
          <w:rFonts w:ascii="Times New Roman" w:hAnsi="Times New Roman" w:cs="Times New Roman"/>
        </w:rPr>
        <w:t>, not</w:t>
      </w:r>
      <w:r>
        <w:rPr>
          <w:rFonts w:ascii="Times New Roman" w:hAnsi="Times New Roman" w:cs="Times New Roman"/>
        </w:rPr>
        <w:t xml:space="preserve"> analogical reasoning</w:t>
      </w:r>
      <w:r w:rsidR="008A6F04" w:rsidRPr="008937E9">
        <w:rPr>
          <w:rFonts w:ascii="Times New Roman" w:hAnsi="Times New Roman" w:cs="Times New Roman"/>
        </w:rPr>
        <w:t xml:space="preserve">. </w:t>
      </w:r>
    </w:p>
    <w:p w:rsidR="00EF1549" w:rsidRPr="00EF1549" w:rsidRDefault="00FB4A92" w:rsidP="00FB4A92">
      <w:pPr>
        <w:ind w:firstLine="360"/>
        <w:rPr>
          <w:rFonts w:ascii="Times New Roman" w:hAnsi="Times New Roman" w:cs="Times New Roman"/>
        </w:rPr>
      </w:pPr>
      <w:r>
        <w:rPr>
          <w:rFonts w:ascii="Times New Roman" w:hAnsi="Times New Roman" w:cs="Times New Roman"/>
        </w:rPr>
        <w:t>This paper has severa</w:t>
      </w:r>
      <w:r w:rsidR="0052232D">
        <w:rPr>
          <w:rFonts w:ascii="Times New Roman" w:hAnsi="Times New Roman" w:cs="Times New Roman"/>
        </w:rPr>
        <w:t>l</w:t>
      </w:r>
      <w:r>
        <w:rPr>
          <w:rFonts w:ascii="Times New Roman" w:hAnsi="Times New Roman" w:cs="Times New Roman"/>
        </w:rPr>
        <w:t xml:space="preserve"> implications. First, we may observe</w:t>
      </w:r>
      <w:r w:rsidR="00EF1549" w:rsidRPr="00EF1549">
        <w:rPr>
          <w:rFonts w:ascii="Times New Roman" w:hAnsi="Times New Roman" w:cs="Times New Roman"/>
        </w:rPr>
        <w:t xml:space="preserve"> mathematics teachers concerning how frequently positive and false analogies</w:t>
      </w:r>
      <w:r>
        <w:rPr>
          <w:rFonts w:ascii="Times New Roman" w:hAnsi="Times New Roman" w:cs="Times New Roman"/>
        </w:rPr>
        <w:t xml:space="preserve"> are used</w:t>
      </w:r>
      <w:r w:rsidR="00EF1549" w:rsidRPr="00EF1549">
        <w:rPr>
          <w:rFonts w:ascii="Times New Roman" w:hAnsi="Times New Roman" w:cs="Times New Roman"/>
        </w:rPr>
        <w:t xml:space="preserve"> in their classrooms</w:t>
      </w:r>
      <w:r w:rsidR="0052232D">
        <w:rPr>
          <w:rFonts w:ascii="Times New Roman" w:hAnsi="Times New Roman" w:cs="Times New Roman"/>
        </w:rPr>
        <w:t xml:space="preserve">. </w:t>
      </w:r>
      <w:r>
        <w:rPr>
          <w:rFonts w:ascii="Times New Roman" w:hAnsi="Times New Roman" w:cs="Times New Roman"/>
        </w:rPr>
        <w:t xml:space="preserve">Second, we may </w:t>
      </w:r>
      <w:r w:rsidR="00EF1549" w:rsidRPr="00EF1549">
        <w:rPr>
          <w:rFonts w:ascii="Times New Roman" w:hAnsi="Times New Roman" w:cs="Times New Roman"/>
        </w:rPr>
        <w:t>have a list of positive and negative analogies on a piece of paper and ask teachers to identify which analogy is positive and negative</w:t>
      </w:r>
      <w:r w:rsidR="0052232D">
        <w:rPr>
          <w:rFonts w:ascii="Times New Roman" w:hAnsi="Times New Roman" w:cs="Times New Roman"/>
        </w:rPr>
        <w:t xml:space="preserve"> (false)</w:t>
      </w:r>
      <w:r w:rsidR="00EF1549" w:rsidRPr="00EF1549">
        <w:rPr>
          <w:rFonts w:ascii="Times New Roman" w:hAnsi="Times New Roman" w:cs="Times New Roman"/>
        </w:rPr>
        <w:t>.</w:t>
      </w:r>
      <w:r w:rsidR="0052232D">
        <w:rPr>
          <w:rFonts w:ascii="Times New Roman" w:hAnsi="Times New Roman" w:cs="Times New Roman"/>
        </w:rPr>
        <w:t xml:space="preserve"> Third, we may ask and observe teachers how they correct a false analogy through mathematical reasoning. </w:t>
      </w:r>
    </w:p>
    <w:p w:rsidR="005B022C" w:rsidRPr="008937E9" w:rsidRDefault="005B022C">
      <w:pPr>
        <w:rPr>
          <w:rFonts w:ascii="Times New Roman" w:hAnsi="Times New Roman" w:cs="Times New Roman"/>
        </w:rPr>
      </w:pPr>
    </w:p>
    <w:p w:rsidR="00096CF8" w:rsidRPr="00347ED1" w:rsidRDefault="00096CF8" w:rsidP="00096CF8">
      <w:pPr>
        <w:jc w:val="center"/>
        <w:rPr>
          <w:rFonts w:ascii="Times New Roman" w:hAnsi="Times New Roman" w:cs="Times New Roman"/>
          <w:b/>
        </w:rPr>
      </w:pPr>
      <w:r w:rsidRPr="00347ED1">
        <w:rPr>
          <w:rFonts w:ascii="Times New Roman" w:hAnsi="Times New Roman" w:cs="Times New Roman"/>
          <w:b/>
        </w:rPr>
        <w:t>References</w:t>
      </w:r>
    </w:p>
    <w:p w:rsidR="00D74343" w:rsidRPr="008937E9" w:rsidRDefault="00D74343" w:rsidP="00096CF8">
      <w:pPr>
        <w:jc w:val="center"/>
        <w:rPr>
          <w:rFonts w:ascii="Times New Roman" w:hAnsi="Times New Roman" w:cs="Times New Roman"/>
        </w:rPr>
      </w:pPr>
    </w:p>
    <w:p w:rsidR="00973571" w:rsidRDefault="00973571" w:rsidP="00637EC1">
      <w:pPr>
        <w:ind w:left="360" w:hanging="360"/>
        <w:rPr>
          <w:rFonts w:ascii="Times New Roman" w:hAnsi="Times New Roman" w:cs="Times New Roman"/>
        </w:rPr>
      </w:pPr>
      <w:r>
        <w:rPr>
          <w:rFonts w:ascii="Times New Roman" w:hAnsi="Times New Roman" w:cs="Times New Roman"/>
        </w:rPr>
        <w:t xml:space="preserve">Egodawatte, G. (2011). </w:t>
      </w:r>
      <w:r w:rsidRPr="00A747ED">
        <w:rPr>
          <w:rFonts w:ascii="Times New Roman" w:hAnsi="Times New Roman" w:cs="Times New Roman"/>
          <w:i/>
        </w:rPr>
        <w:t>Secondary school students’ misconceptions in algebra</w:t>
      </w:r>
      <w:r>
        <w:rPr>
          <w:rFonts w:ascii="Times New Roman" w:hAnsi="Times New Roman" w:cs="Times New Roman"/>
        </w:rPr>
        <w:t xml:space="preserve"> (unpublished doctoral dissertation). University of Toronto, Toronto, Canada.</w:t>
      </w:r>
    </w:p>
    <w:p w:rsidR="00637EC1" w:rsidRPr="008937E9" w:rsidRDefault="00D74343" w:rsidP="00637EC1">
      <w:pPr>
        <w:ind w:left="360" w:hanging="360"/>
        <w:rPr>
          <w:rFonts w:ascii="Times New Roman" w:hAnsi="Times New Roman" w:cs="Times New Roman"/>
        </w:rPr>
      </w:pPr>
      <w:r w:rsidRPr="008937E9">
        <w:rPr>
          <w:rFonts w:ascii="Times New Roman" w:hAnsi="Times New Roman" w:cs="Times New Roman"/>
        </w:rPr>
        <w:t xml:space="preserve">English, L. D. (1999). Reasoning by analogy: A fundamental process in children's mathematical learning. In L. V. Stiff (Ed.), </w:t>
      </w:r>
      <w:r w:rsidRPr="008937E9">
        <w:rPr>
          <w:rFonts w:ascii="Times New Roman" w:hAnsi="Times New Roman" w:cs="Times New Roman"/>
          <w:i/>
        </w:rPr>
        <w:t>Developing mathematical reasoning in grades K-12: 1999 Yearbook</w:t>
      </w:r>
      <w:r w:rsidRPr="008937E9">
        <w:rPr>
          <w:rFonts w:ascii="Times New Roman" w:hAnsi="Times New Roman" w:cs="Times New Roman"/>
        </w:rPr>
        <w:t xml:space="preserve"> (pp. 175-187). Reston, VA: National Council of Teachers of Mathematics </w:t>
      </w:r>
    </w:p>
    <w:p w:rsidR="005E2A9B" w:rsidRPr="008937E9" w:rsidRDefault="005E2A9B" w:rsidP="005E2A9B">
      <w:pPr>
        <w:ind w:left="360" w:hanging="360"/>
        <w:rPr>
          <w:rFonts w:ascii="Times" w:hAnsi="Times"/>
        </w:rPr>
      </w:pPr>
      <w:proofErr w:type="spellStart"/>
      <w:r w:rsidRPr="008937E9">
        <w:rPr>
          <w:rFonts w:ascii="Times" w:hAnsi="Times"/>
        </w:rPr>
        <w:t>Gentner</w:t>
      </w:r>
      <w:proofErr w:type="spellEnd"/>
      <w:r w:rsidRPr="008937E9">
        <w:rPr>
          <w:rFonts w:ascii="Times" w:hAnsi="Times"/>
        </w:rPr>
        <w:t xml:space="preserve">, D. (2010). Bootstrapping the mind: Analogical processes and symbol systems. </w:t>
      </w:r>
      <w:r w:rsidRPr="008937E9">
        <w:rPr>
          <w:rFonts w:ascii="Times" w:hAnsi="Times"/>
          <w:i/>
        </w:rPr>
        <w:t>Cognitive Science: A Multidisciplinary Journal</w:t>
      </w:r>
      <w:r w:rsidRPr="008937E9">
        <w:rPr>
          <w:rFonts w:ascii="Times" w:hAnsi="Times"/>
        </w:rPr>
        <w:t xml:space="preserve">, </w:t>
      </w:r>
      <w:r w:rsidRPr="008937E9">
        <w:rPr>
          <w:rFonts w:ascii="Times" w:hAnsi="Times"/>
          <w:i/>
        </w:rPr>
        <w:t>34</w:t>
      </w:r>
      <w:r w:rsidRPr="008937E9">
        <w:rPr>
          <w:rFonts w:ascii="Times" w:hAnsi="Times"/>
        </w:rPr>
        <w:t>, 752-775.</w:t>
      </w:r>
    </w:p>
    <w:p w:rsidR="005E2A9B" w:rsidRPr="008937E9" w:rsidRDefault="005E2A9B" w:rsidP="00637EC1">
      <w:pPr>
        <w:ind w:left="360" w:hanging="360"/>
        <w:rPr>
          <w:rFonts w:ascii="Times" w:hAnsi="Times"/>
        </w:rPr>
      </w:pPr>
      <w:proofErr w:type="spellStart"/>
      <w:r w:rsidRPr="008937E9">
        <w:rPr>
          <w:rFonts w:ascii="Times" w:hAnsi="Times"/>
        </w:rPr>
        <w:t>Gentner</w:t>
      </w:r>
      <w:proofErr w:type="spellEnd"/>
      <w:r w:rsidRPr="008937E9">
        <w:rPr>
          <w:rFonts w:ascii="Times" w:hAnsi="Times"/>
        </w:rPr>
        <w:t xml:space="preserve">, D., &amp; </w:t>
      </w:r>
      <w:proofErr w:type="spellStart"/>
      <w:r w:rsidRPr="008937E9">
        <w:rPr>
          <w:rFonts w:ascii="Times" w:hAnsi="Times"/>
        </w:rPr>
        <w:t>Hoyos</w:t>
      </w:r>
      <w:proofErr w:type="spellEnd"/>
      <w:r w:rsidRPr="008937E9">
        <w:rPr>
          <w:rFonts w:ascii="Times" w:hAnsi="Times"/>
        </w:rPr>
        <w:t xml:space="preserve">, C. (2017). </w:t>
      </w:r>
      <w:r w:rsidR="006F5215" w:rsidRPr="008937E9">
        <w:rPr>
          <w:rFonts w:ascii="Times" w:hAnsi="Times"/>
        </w:rPr>
        <w:t xml:space="preserve">Analogy and abstraction. </w:t>
      </w:r>
      <w:r w:rsidR="006F5215" w:rsidRPr="008937E9">
        <w:rPr>
          <w:rFonts w:ascii="Times" w:hAnsi="Times"/>
          <w:i/>
        </w:rPr>
        <w:t>Topics in Cognitive Science</w:t>
      </w:r>
      <w:r w:rsidR="006F5215" w:rsidRPr="008937E9">
        <w:rPr>
          <w:rFonts w:ascii="Times" w:hAnsi="Times"/>
        </w:rPr>
        <w:t xml:space="preserve">, </w:t>
      </w:r>
      <w:r w:rsidR="006F5215" w:rsidRPr="008937E9">
        <w:rPr>
          <w:rFonts w:ascii="Times" w:hAnsi="Times"/>
          <w:i/>
        </w:rPr>
        <w:t>9</w:t>
      </w:r>
      <w:r w:rsidR="006F5215" w:rsidRPr="008937E9">
        <w:rPr>
          <w:rFonts w:ascii="Times" w:hAnsi="Times"/>
        </w:rPr>
        <w:t xml:space="preserve">, 672-693. </w:t>
      </w:r>
    </w:p>
    <w:p w:rsidR="006F1958" w:rsidRPr="008937E9" w:rsidRDefault="006F1958" w:rsidP="00637EC1">
      <w:pPr>
        <w:ind w:left="360" w:hanging="360"/>
        <w:rPr>
          <w:rFonts w:ascii="Times" w:hAnsi="Times"/>
        </w:rPr>
      </w:pPr>
      <w:proofErr w:type="spellStart"/>
      <w:r w:rsidRPr="008937E9">
        <w:rPr>
          <w:rFonts w:ascii="Times" w:hAnsi="Times"/>
        </w:rPr>
        <w:t>Gentner</w:t>
      </w:r>
      <w:proofErr w:type="spellEnd"/>
      <w:r w:rsidRPr="008937E9">
        <w:rPr>
          <w:rFonts w:ascii="Times" w:hAnsi="Times"/>
        </w:rPr>
        <w:t xml:space="preserve">, D., &amp; Markman, A. B. (1997). Structure mapping in analogy and similarity. </w:t>
      </w:r>
      <w:r w:rsidRPr="008937E9">
        <w:rPr>
          <w:rFonts w:ascii="Times" w:hAnsi="Times"/>
          <w:i/>
        </w:rPr>
        <w:t>American Psychologist</w:t>
      </w:r>
      <w:r w:rsidRPr="008937E9">
        <w:rPr>
          <w:rFonts w:ascii="Times" w:hAnsi="Times"/>
        </w:rPr>
        <w:t xml:space="preserve">, </w:t>
      </w:r>
      <w:r w:rsidRPr="008937E9">
        <w:rPr>
          <w:rFonts w:ascii="Times" w:hAnsi="Times"/>
          <w:i/>
        </w:rPr>
        <w:t>52</w:t>
      </w:r>
      <w:r w:rsidRPr="008937E9">
        <w:rPr>
          <w:rFonts w:ascii="Times" w:hAnsi="Times"/>
        </w:rPr>
        <w:t>(1), 45-56.</w:t>
      </w:r>
    </w:p>
    <w:p w:rsidR="007A5397" w:rsidRPr="008937E9" w:rsidRDefault="007A5397" w:rsidP="00637EC1">
      <w:pPr>
        <w:ind w:left="360" w:hanging="360"/>
        <w:rPr>
          <w:rFonts w:ascii="Times" w:hAnsi="Times"/>
        </w:rPr>
      </w:pPr>
      <w:r w:rsidRPr="008937E9">
        <w:rPr>
          <w:rFonts w:ascii="Times" w:hAnsi="Times"/>
        </w:rPr>
        <w:t xml:space="preserve">Richland, L. E., </w:t>
      </w:r>
      <w:proofErr w:type="spellStart"/>
      <w:r w:rsidRPr="008937E9">
        <w:rPr>
          <w:rFonts w:ascii="Times" w:hAnsi="Times"/>
        </w:rPr>
        <w:t>Holyoak</w:t>
      </w:r>
      <w:proofErr w:type="spellEnd"/>
      <w:r w:rsidRPr="008937E9">
        <w:rPr>
          <w:rFonts w:ascii="Times" w:hAnsi="Times"/>
        </w:rPr>
        <w:t xml:space="preserve">, K. J., &amp; Stigler, J. W. (2004). Analogy use in eighth-grade mathematics classrooms. </w:t>
      </w:r>
      <w:r w:rsidRPr="008937E9">
        <w:rPr>
          <w:rFonts w:ascii="Times" w:hAnsi="Times"/>
          <w:i/>
        </w:rPr>
        <w:t>Cognition and Instruction</w:t>
      </w:r>
      <w:r w:rsidRPr="008937E9">
        <w:rPr>
          <w:rFonts w:ascii="Times" w:hAnsi="Times"/>
        </w:rPr>
        <w:t xml:space="preserve">, </w:t>
      </w:r>
      <w:r w:rsidRPr="008937E9">
        <w:rPr>
          <w:rFonts w:ascii="Times" w:hAnsi="Times"/>
          <w:i/>
        </w:rPr>
        <w:t>22</w:t>
      </w:r>
      <w:r w:rsidRPr="008937E9">
        <w:rPr>
          <w:rFonts w:ascii="Times" w:hAnsi="Times"/>
        </w:rPr>
        <w:t xml:space="preserve">(1), 37-60. </w:t>
      </w:r>
    </w:p>
    <w:p w:rsidR="000A5077" w:rsidRPr="008937E9" w:rsidRDefault="000A5077" w:rsidP="00637EC1">
      <w:pPr>
        <w:ind w:left="360" w:hanging="360"/>
        <w:rPr>
          <w:rFonts w:ascii="Times" w:hAnsi="Times"/>
        </w:rPr>
      </w:pPr>
      <w:proofErr w:type="spellStart"/>
      <w:r w:rsidRPr="008937E9">
        <w:rPr>
          <w:rFonts w:ascii="Times" w:hAnsi="Times"/>
        </w:rPr>
        <w:t>Schlimm</w:t>
      </w:r>
      <w:proofErr w:type="spellEnd"/>
      <w:r w:rsidRPr="008937E9">
        <w:rPr>
          <w:rFonts w:ascii="Times" w:hAnsi="Times"/>
        </w:rPr>
        <w:t xml:space="preserve">, D. (2008). Two ways of analogy: Extending the study of analogies to mathematics domains. </w:t>
      </w:r>
      <w:r w:rsidRPr="008937E9">
        <w:rPr>
          <w:rFonts w:ascii="Times" w:hAnsi="Times"/>
          <w:i/>
        </w:rPr>
        <w:t>Philosophy of Science</w:t>
      </w:r>
      <w:r w:rsidRPr="008937E9">
        <w:rPr>
          <w:rFonts w:ascii="Times" w:hAnsi="Times"/>
        </w:rPr>
        <w:t xml:space="preserve">, </w:t>
      </w:r>
      <w:r w:rsidRPr="008937E9">
        <w:rPr>
          <w:rFonts w:ascii="Times" w:hAnsi="Times"/>
          <w:i/>
        </w:rPr>
        <w:t>75</w:t>
      </w:r>
      <w:r w:rsidRPr="008937E9">
        <w:rPr>
          <w:rFonts w:ascii="Times" w:hAnsi="Times"/>
        </w:rPr>
        <w:t>(2), 178-200.</w:t>
      </w:r>
    </w:p>
    <w:p w:rsidR="00973571" w:rsidRDefault="00973571" w:rsidP="000A5D14">
      <w:pPr>
        <w:ind w:left="360" w:hanging="360"/>
        <w:rPr>
          <w:rFonts w:ascii="Times" w:hAnsi="Times"/>
        </w:rPr>
      </w:pPr>
      <w:proofErr w:type="spellStart"/>
      <w:r>
        <w:rPr>
          <w:rFonts w:ascii="Times New Roman" w:hAnsi="Times New Roman" w:cs="Times New Roman"/>
        </w:rPr>
        <w:t>Skane</w:t>
      </w:r>
      <w:proofErr w:type="spellEnd"/>
      <w:r>
        <w:rPr>
          <w:rFonts w:ascii="Times New Roman" w:hAnsi="Times New Roman" w:cs="Times New Roman"/>
        </w:rPr>
        <w:t xml:space="preserve">, M. E., &amp; Graeber, A. (1993). A conceptual change model implemented with college students: distributive law misconceptions. </w:t>
      </w:r>
      <w:r w:rsidRPr="00A747ED">
        <w:rPr>
          <w:rFonts w:ascii="Times New Roman" w:hAnsi="Times New Roman" w:cs="Times New Roman"/>
          <w:i/>
        </w:rPr>
        <w:t>Proceedings of the Third International Seminar on Misconceptions and Educational Strategies in Science and Mathematics, Misconception Trust</w:t>
      </w:r>
      <w:r>
        <w:rPr>
          <w:rFonts w:ascii="Times New Roman" w:hAnsi="Times New Roman" w:cs="Times New Roman"/>
        </w:rPr>
        <w:t>, Ithaca, NY.</w:t>
      </w:r>
    </w:p>
    <w:p w:rsidR="000A5D14" w:rsidRPr="00637EC1" w:rsidRDefault="000A5D14" w:rsidP="00637EC1">
      <w:pPr>
        <w:ind w:left="360" w:hanging="360"/>
        <w:rPr>
          <w:rFonts w:ascii="Times New Roman" w:hAnsi="Times New Roman" w:cs="Times New Roman"/>
        </w:rPr>
      </w:pPr>
    </w:p>
    <w:p w:rsidR="00EF0F12" w:rsidRPr="00201561" w:rsidRDefault="00EF0F12" w:rsidP="003B14FA">
      <w:pPr>
        <w:rPr>
          <w:rFonts w:ascii="Times New Roman" w:hAnsi="Times New Roman" w:cs="Times New Roman"/>
        </w:rPr>
      </w:pPr>
    </w:p>
    <w:sectPr w:rsidR="00EF0F12" w:rsidRPr="00201561" w:rsidSect="00144194">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570F" w:rsidRDefault="00DF570F" w:rsidP="00DC06F7">
      <w:r>
        <w:separator/>
      </w:r>
    </w:p>
  </w:endnote>
  <w:endnote w:type="continuationSeparator" w:id="0">
    <w:p w:rsidR="00DF570F" w:rsidRDefault="00DF570F" w:rsidP="00DC06F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Malgun Gothic Semilight"/>
    <w:panose1 w:val="02020500000000000000"/>
    <w:charset w:val="88"/>
    <w:family w:val="auto"/>
    <w:notTrueType/>
    <w:pitch w:val="variable"/>
    <w:sig w:usb0="00000000"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PageNumber"/>
      </w:rPr>
      <w:id w:val="1507171724"/>
      <w:docPartObj>
        <w:docPartGallery w:val="Page Numbers (Bottom of Page)"/>
        <w:docPartUnique/>
      </w:docPartObj>
    </w:sdtPr>
    <w:sdtContent>
      <w:p w:rsidR="00DC06F7" w:rsidRDefault="00AA7B44" w:rsidP="0068597B">
        <w:pPr>
          <w:pStyle w:val="Footer"/>
          <w:framePr w:wrap="none" w:vAnchor="text" w:hAnchor="margin" w:xAlign="center" w:y="1"/>
          <w:rPr>
            <w:rStyle w:val="PageNumber"/>
          </w:rPr>
        </w:pPr>
        <w:r>
          <w:rPr>
            <w:rStyle w:val="PageNumber"/>
          </w:rPr>
          <w:fldChar w:fldCharType="begin"/>
        </w:r>
        <w:r w:rsidR="00DC06F7">
          <w:rPr>
            <w:rStyle w:val="PageNumber"/>
          </w:rPr>
          <w:instrText xml:space="preserve"> PAGE </w:instrText>
        </w:r>
        <w:r>
          <w:rPr>
            <w:rStyle w:val="PageNumber"/>
          </w:rPr>
          <w:fldChar w:fldCharType="end"/>
        </w:r>
      </w:p>
    </w:sdtContent>
  </w:sdt>
  <w:p w:rsidR="00DC06F7" w:rsidRDefault="00DC06F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1398460"/>
      <w:docPartObj>
        <w:docPartGallery w:val="Page Numbers (Bottom of Page)"/>
        <w:docPartUnique/>
      </w:docPartObj>
    </w:sdtPr>
    <w:sdtContent>
      <w:p w:rsidR="00347ED1" w:rsidRDefault="00347ED1">
        <w:pPr>
          <w:pStyle w:val="Footer"/>
          <w:jc w:val="right"/>
        </w:pPr>
        <w:fldSimple w:instr=" PAGE   \* MERGEFORMAT ">
          <w:r>
            <w:rPr>
              <w:noProof/>
            </w:rPr>
            <w:t>6</w:t>
          </w:r>
        </w:fldSimple>
      </w:p>
    </w:sdtContent>
  </w:sdt>
  <w:p w:rsidR="00DC06F7" w:rsidRDefault="00DC06F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570F" w:rsidRDefault="00DF570F" w:rsidP="00DC06F7">
      <w:r>
        <w:separator/>
      </w:r>
    </w:p>
  </w:footnote>
  <w:footnote w:type="continuationSeparator" w:id="0">
    <w:p w:rsidR="00DF570F" w:rsidRDefault="00DF570F" w:rsidP="00DC06F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06520B"/>
    <w:multiLevelType w:val="hybridMultilevel"/>
    <w:tmpl w:val="F0B01752"/>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B11F7B"/>
    <w:multiLevelType w:val="hybridMultilevel"/>
    <w:tmpl w:val="BF222F3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2A4247E"/>
    <w:multiLevelType w:val="hybridMultilevel"/>
    <w:tmpl w:val="41D01AA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B966BA"/>
    <w:multiLevelType w:val="hybridMultilevel"/>
    <w:tmpl w:val="5AF6F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8FF691B"/>
    <w:multiLevelType w:val="hybridMultilevel"/>
    <w:tmpl w:val="1756C02C"/>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080" w:hanging="360"/>
      </w:pPr>
      <w:rPr>
        <w:rFonts w:ascii="Wingdings" w:hAnsi="Wingdings"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A194216"/>
    <w:multiLevelType w:val="hybridMultilevel"/>
    <w:tmpl w:val="09BCD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0FC6084"/>
    <w:multiLevelType w:val="hybridMultilevel"/>
    <w:tmpl w:val="0B1A52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34891D84"/>
    <w:multiLevelType w:val="hybridMultilevel"/>
    <w:tmpl w:val="E63071D8"/>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080" w:hanging="360"/>
      </w:pPr>
      <w:rPr>
        <w:rFonts w:ascii="Wingdings" w:hAnsi="Wingdings"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81F4339"/>
    <w:multiLevelType w:val="hybridMultilevel"/>
    <w:tmpl w:val="343C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CA547F3"/>
    <w:multiLevelType w:val="hybridMultilevel"/>
    <w:tmpl w:val="CCCE9BD4"/>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46761A3"/>
    <w:multiLevelType w:val="hybridMultilevel"/>
    <w:tmpl w:val="D0E682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A0C6A0B"/>
    <w:multiLevelType w:val="hybridMultilevel"/>
    <w:tmpl w:val="0BEC9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E45013A"/>
    <w:multiLevelType w:val="hybridMultilevel"/>
    <w:tmpl w:val="5C72E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39359FA"/>
    <w:multiLevelType w:val="hybridMultilevel"/>
    <w:tmpl w:val="3CF288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81C494D"/>
    <w:multiLevelType w:val="hybridMultilevel"/>
    <w:tmpl w:val="A00EA3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9CE3FF4"/>
    <w:multiLevelType w:val="hybridMultilevel"/>
    <w:tmpl w:val="557269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2A16D18"/>
    <w:multiLevelType w:val="hybridMultilevel"/>
    <w:tmpl w:val="FECC8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5DB3097"/>
    <w:multiLevelType w:val="hybridMultilevel"/>
    <w:tmpl w:val="B50E7996"/>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18">
    <w:nsid w:val="76F327F5"/>
    <w:multiLevelType w:val="hybridMultilevel"/>
    <w:tmpl w:val="21F89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97674E8"/>
    <w:multiLevelType w:val="hybridMultilevel"/>
    <w:tmpl w:val="79D8D9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D295656"/>
    <w:multiLevelType w:val="hybridMultilevel"/>
    <w:tmpl w:val="C6540C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EE730B9"/>
    <w:multiLevelType w:val="hybridMultilevel"/>
    <w:tmpl w:val="E084B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5"/>
  </w:num>
  <w:num w:numId="3">
    <w:abstractNumId w:val="11"/>
  </w:num>
  <w:num w:numId="4">
    <w:abstractNumId w:val="14"/>
  </w:num>
  <w:num w:numId="5">
    <w:abstractNumId w:val="7"/>
  </w:num>
  <w:num w:numId="6">
    <w:abstractNumId w:val="5"/>
  </w:num>
  <w:num w:numId="7">
    <w:abstractNumId w:val="1"/>
  </w:num>
  <w:num w:numId="8">
    <w:abstractNumId w:val="4"/>
  </w:num>
  <w:num w:numId="9">
    <w:abstractNumId w:val="9"/>
  </w:num>
  <w:num w:numId="10">
    <w:abstractNumId w:val="6"/>
  </w:num>
  <w:num w:numId="11">
    <w:abstractNumId w:val="3"/>
  </w:num>
  <w:num w:numId="12">
    <w:abstractNumId w:val="20"/>
  </w:num>
  <w:num w:numId="13">
    <w:abstractNumId w:val="21"/>
  </w:num>
  <w:num w:numId="14">
    <w:abstractNumId w:val="12"/>
  </w:num>
  <w:num w:numId="15">
    <w:abstractNumId w:val="18"/>
  </w:num>
  <w:num w:numId="16">
    <w:abstractNumId w:val="17"/>
  </w:num>
  <w:num w:numId="17">
    <w:abstractNumId w:val="16"/>
  </w:num>
  <w:num w:numId="18">
    <w:abstractNumId w:val="2"/>
  </w:num>
  <w:num w:numId="19">
    <w:abstractNumId w:val="13"/>
  </w:num>
  <w:num w:numId="20">
    <w:abstractNumId w:val="8"/>
  </w:num>
  <w:num w:numId="21">
    <w:abstractNumId w:val="0"/>
  </w:num>
  <w:num w:numId="22">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9"/>
  <w:proofState w:spelling="clean" w:grammar="clean"/>
  <w:defaultTabStop w:val="720"/>
  <w:characterSpacingControl w:val="doNotCompress"/>
  <w:footnotePr>
    <w:footnote w:id="-1"/>
    <w:footnote w:id="0"/>
  </w:footnotePr>
  <w:endnotePr>
    <w:endnote w:id="-1"/>
    <w:endnote w:id="0"/>
  </w:endnotePr>
  <w:compat>
    <w:useFELayout/>
  </w:compat>
  <w:rsids>
    <w:rsidRoot w:val="00F432FD"/>
    <w:rsid w:val="000112B1"/>
    <w:rsid w:val="0001143C"/>
    <w:rsid w:val="00013FCA"/>
    <w:rsid w:val="00014068"/>
    <w:rsid w:val="000149FB"/>
    <w:rsid w:val="000232ED"/>
    <w:rsid w:val="0002514B"/>
    <w:rsid w:val="00027564"/>
    <w:rsid w:val="00034408"/>
    <w:rsid w:val="0003514E"/>
    <w:rsid w:val="000375B1"/>
    <w:rsid w:val="0004073E"/>
    <w:rsid w:val="00043364"/>
    <w:rsid w:val="00047A33"/>
    <w:rsid w:val="00060D3C"/>
    <w:rsid w:val="00061F81"/>
    <w:rsid w:val="00063EDB"/>
    <w:rsid w:val="0006554B"/>
    <w:rsid w:val="0006557C"/>
    <w:rsid w:val="00065DB5"/>
    <w:rsid w:val="000671D3"/>
    <w:rsid w:val="00071654"/>
    <w:rsid w:val="00072905"/>
    <w:rsid w:val="00074D6C"/>
    <w:rsid w:val="00075D0A"/>
    <w:rsid w:val="0007600B"/>
    <w:rsid w:val="00080853"/>
    <w:rsid w:val="00080D31"/>
    <w:rsid w:val="0008208B"/>
    <w:rsid w:val="00086A61"/>
    <w:rsid w:val="00090096"/>
    <w:rsid w:val="00090DD5"/>
    <w:rsid w:val="00091174"/>
    <w:rsid w:val="000914E3"/>
    <w:rsid w:val="000920E8"/>
    <w:rsid w:val="00092893"/>
    <w:rsid w:val="00096CF8"/>
    <w:rsid w:val="000A2C34"/>
    <w:rsid w:val="000A30BF"/>
    <w:rsid w:val="000A42FD"/>
    <w:rsid w:val="000A5077"/>
    <w:rsid w:val="000A592B"/>
    <w:rsid w:val="000A5D14"/>
    <w:rsid w:val="000B10F1"/>
    <w:rsid w:val="000B310B"/>
    <w:rsid w:val="000B6AFA"/>
    <w:rsid w:val="000B6FB4"/>
    <w:rsid w:val="000B7942"/>
    <w:rsid w:val="000C012F"/>
    <w:rsid w:val="000C0B2F"/>
    <w:rsid w:val="000C2D50"/>
    <w:rsid w:val="000C3879"/>
    <w:rsid w:val="000C55B8"/>
    <w:rsid w:val="000D062F"/>
    <w:rsid w:val="000D3BC3"/>
    <w:rsid w:val="000D5A61"/>
    <w:rsid w:val="000D5C4A"/>
    <w:rsid w:val="000D608D"/>
    <w:rsid w:val="000D7368"/>
    <w:rsid w:val="000D743E"/>
    <w:rsid w:val="000E5A1F"/>
    <w:rsid w:val="000E773B"/>
    <w:rsid w:val="000F02E8"/>
    <w:rsid w:val="000F206F"/>
    <w:rsid w:val="000F7DB8"/>
    <w:rsid w:val="00102010"/>
    <w:rsid w:val="00102D6B"/>
    <w:rsid w:val="0010404F"/>
    <w:rsid w:val="00104D2E"/>
    <w:rsid w:val="00105C9B"/>
    <w:rsid w:val="0011026A"/>
    <w:rsid w:val="0011189C"/>
    <w:rsid w:val="0011308D"/>
    <w:rsid w:val="001159A8"/>
    <w:rsid w:val="00115AA6"/>
    <w:rsid w:val="00120CE8"/>
    <w:rsid w:val="00122191"/>
    <w:rsid w:val="00123276"/>
    <w:rsid w:val="00124E0D"/>
    <w:rsid w:val="001278AF"/>
    <w:rsid w:val="0013362F"/>
    <w:rsid w:val="0013713A"/>
    <w:rsid w:val="001413AB"/>
    <w:rsid w:val="001430D7"/>
    <w:rsid w:val="00144194"/>
    <w:rsid w:val="0014420F"/>
    <w:rsid w:val="00144D71"/>
    <w:rsid w:val="0014504E"/>
    <w:rsid w:val="00145E60"/>
    <w:rsid w:val="00145FAC"/>
    <w:rsid w:val="001524E4"/>
    <w:rsid w:val="00152510"/>
    <w:rsid w:val="001544D2"/>
    <w:rsid w:val="00160A5B"/>
    <w:rsid w:val="00160BFC"/>
    <w:rsid w:val="00161590"/>
    <w:rsid w:val="00163420"/>
    <w:rsid w:val="001644A0"/>
    <w:rsid w:val="001653EC"/>
    <w:rsid w:val="00166AD1"/>
    <w:rsid w:val="00171A5F"/>
    <w:rsid w:val="00173B15"/>
    <w:rsid w:val="001748E0"/>
    <w:rsid w:val="0017600A"/>
    <w:rsid w:val="0017624B"/>
    <w:rsid w:val="00176837"/>
    <w:rsid w:val="00181857"/>
    <w:rsid w:val="00183600"/>
    <w:rsid w:val="001836B1"/>
    <w:rsid w:val="00184276"/>
    <w:rsid w:val="00186E71"/>
    <w:rsid w:val="00191323"/>
    <w:rsid w:val="001A21CB"/>
    <w:rsid w:val="001B1CDB"/>
    <w:rsid w:val="001C228E"/>
    <w:rsid w:val="001C60C9"/>
    <w:rsid w:val="001D724F"/>
    <w:rsid w:val="001D735D"/>
    <w:rsid w:val="001D73A8"/>
    <w:rsid w:val="001E3112"/>
    <w:rsid w:val="001E4750"/>
    <w:rsid w:val="001E7131"/>
    <w:rsid w:val="001E74EE"/>
    <w:rsid w:val="001F1659"/>
    <w:rsid w:val="001F3022"/>
    <w:rsid w:val="001F589E"/>
    <w:rsid w:val="001F7CD5"/>
    <w:rsid w:val="00201561"/>
    <w:rsid w:val="002027F9"/>
    <w:rsid w:val="00202876"/>
    <w:rsid w:val="00203500"/>
    <w:rsid w:val="0020413C"/>
    <w:rsid w:val="002075FD"/>
    <w:rsid w:val="00211AEB"/>
    <w:rsid w:val="00216D13"/>
    <w:rsid w:val="00220DBB"/>
    <w:rsid w:val="00223914"/>
    <w:rsid w:val="00227623"/>
    <w:rsid w:val="0023331F"/>
    <w:rsid w:val="00233D56"/>
    <w:rsid w:val="002353B2"/>
    <w:rsid w:val="00235A0E"/>
    <w:rsid w:val="002360B7"/>
    <w:rsid w:val="00240551"/>
    <w:rsid w:val="00240F5A"/>
    <w:rsid w:val="0024141F"/>
    <w:rsid w:val="002432B4"/>
    <w:rsid w:val="002433C9"/>
    <w:rsid w:val="002536AE"/>
    <w:rsid w:val="0025506A"/>
    <w:rsid w:val="00257E1F"/>
    <w:rsid w:val="00260A64"/>
    <w:rsid w:val="00261517"/>
    <w:rsid w:val="002637C7"/>
    <w:rsid w:val="00263C41"/>
    <w:rsid w:val="00265EB4"/>
    <w:rsid w:val="002667A5"/>
    <w:rsid w:val="00274C43"/>
    <w:rsid w:val="00276394"/>
    <w:rsid w:val="0028067F"/>
    <w:rsid w:val="00280F19"/>
    <w:rsid w:val="002850A9"/>
    <w:rsid w:val="00285710"/>
    <w:rsid w:val="002867FE"/>
    <w:rsid w:val="00286AD9"/>
    <w:rsid w:val="002954D8"/>
    <w:rsid w:val="002A05E9"/>
    <w:rsid w:val="002A1A30"/>
    <w:rsid w:val="002A2D13"/>
    <w:rsid w:val="002A3C06"/>
    <w:rsid w:val="002A51A4"/>
    <w:rsid w:val="002A5ABE"/>
    <w:rsid w:val="002A676D"/>
    <w:rsid w:val="002B15F8"/>
    <w:rsid w:val="002B2E8D"/>
    <w:rsid w:val="002B31C9"/>
    <w:rsid w:val="002B6950"/>
    <w:rsid w:val="002C2CF6"/>
    <w:rsid w:val="002C65BA"/>
    <w:rsid w:val="002C6825"/>
    <w:rsid w:val="002D13D0"/>
    <w:rsid w:val="002D4DA3"/>
    <w:rsid w:val="002D507D"/>
    <w:rsid w:val="002D50D7"/>
    <w:rsid w:val="002D67BD"/>
    <w:rsid w:val="002E223F"/>
    <w:rsid w:val="002E4673"/>
    <w:rsid w:val="002E682F"/>
    <w:rsid w:val="002E7BDB"/>
    <w:rsid w:val="002F2938"/>
    <w:rsid w:val="002F7760"/>
    <w:rsid w:val="00300BBD"/>
    <w:rsid w:val="00301835"/>
    <w:rsid w:val="0030381A"/>
    <w:rsid w:val="00303C54"/>
    <w:rsid w:val="003046EB"/>
    <w:rsid w:val="00304A4E"/>
    <w:rsid w:val="00306524"/>
    <w:rsid w:val="00312306"/>
    <w:rsid w:val="0031348B"/>
    <w:rsid w:val="00315474"/>
    <w:rsid w:val="0031560B"/>
    <w:rsid w:val="00317A4B"/>
    <w:rsid w:val="003206D8"/>
    <w:rsid w:val="003230A4"/>
    <w:rsid w:val="0032356E"/>
    <w:rsid w:val="003239C1"/>
    <w:rsid w:val="00330DC9"/>
    <w:rsid w:val="00333545"/>
    <w:rsid w:val="0033370A"/>
    <w:rsid w:val="0033531F"/>
    <w:rsid w:val="003430EE"/>
    <w:rsid w:val="00345204"/>
    <w:rsid w:val="00345F9E"/>
    <w:rsid w:val="003460B4"/>
    <w:rsid w:val="00347ED1"/>
    <w:rsid w:val="003616ED"/>
    <w:rsid w:val="003665B4"/>
    <w:rsid w:val="00370A65"/>
    <w:rsid w:val="00372CC3"/>
    <w:rsid w:val="00374DA1"/>
    <w:rsid w:val="00381513"/>
    <w:rsid w:val="00382755"/>
    <w:rsid w:val="00382909"/>
    <w:rsid w:val="00382B26"/>
    <w:rsid w:val="00390AFD"/>
    <w:rsid w:val="003914CD"/>
    <w:rsid w:val="00392BB7"/>
    <w:rsid w:val="00397AE8"/>
    <w:rsid w:val="003A2745"/>
    <w:rsid w:val="003A278A"/>
    <w:rsid w:val="003A3A96"/>
    <w:rsid w:val="003A40E9"/>
    <w:rsid w:val="003A55EB"/>
    <w:rsid w:val="003A602C"/>
    <w:rsid w:val="003A631E"/>
    <w:rsid w:val="003B14FA"/>
    <w:rsid w:val="003B18F7"/>
    <w:rsid w:val="003B2D77"/>
    <w:rsid w:val="003B2F65"/>
    <w:rsid w:val="003B448D"/>
    <w:rsid w:val="003B46B9"/>
    <w:rsid w:val="003B7C62"/>
    <w:rsid w:val="003C7395"/>
    <w:rsid w:val="003C76BA"/>
    <w:rsid w:val="003D2102"/>
    <w:rsid w:val="003D3C80"/>
    <w:rsid w:val="003E6420"/>
    <w:rsid w:val="003F11E5"/>
    <w:rsid w:val="003F1A6C"/>
    <w:rsid w:val="0040186C"/>
    <w:rsid w:val="004021A5"/>
    <w:rsid w:val="004064BA"/>
    <w:rsid w:val="004069A3"/>
    <w:rsid w:val="00410E58"/>
    <w:rsid w:val="00412F87"/>
    <w:rsid w:val="00415928"/>
    <w:rsid w:val="004173C8"/>
    <w:rsid w:val="00421274"/>
    <w:rsid w:val="00422830"/>
    <w:rsid w:val="00424A22"/>
    <w:rsid w:val="00426283"/>
    <w:rsid w:val="00427CFB"/>
    <w:rsid w:val="00427F12"/>
    <w:rsid w:val="00430D44"/>
    <w:rsid w:val="00431F00"/>
    <w:rsid w:val="004327A8"/>
    <w:rsid w:val="00433365"/>
    <w:rsid w:val="0043661D"/>
    <w:rsid w:val="00440C2F"/>
    <w:rsid w:val="004422F2"/>
    <w:rsid w:val="004451B8"/>
    <w:rsid w:val="00445E35"/>
    <w:rsid w:val="00446CB8"/>
    <w:rsid w:val="004513D2"/>
    <w:rsid w:val="00453A14"/>
    <w:rsid w:val="00455263"/>
    <w:rsid w:val="00455465"/>
    <w:rsid w:val="00463D6B"/>
    <w:rsid w:val="00465610"/>
    <w:rsid w:val="00472BF2"/>
    <w:rsid w:val="00474862"/>
    <w:rsid w:val="004773DF"/>
    <w:rsid w:val="00482F73"/>
    <w:rsid w:val="004830A9"/>
    <w:rsid w:val="00491C5D"/>
    <w:rsid w:val="004922BB"/>
    <w:rsid w:val="004972A7"/>
    <w:rsid w:val="004A0234"/>
    <w:rsid w:val="004A27F4"/>
    <w:rsid w:val="004A3013"/>
    <w:rsid w:val="004A36EA"/>
    <w:rsid w:val="004A7EC3"/>
    <w:rsid w:val="004B3915"/>
    <w:rsid w:val="004B7C85"/>
    <w:rsid w:val="004D26B9"/>
    <w:rsid w:val="004D31FB"/>
    <w:rsid w:val="004D37FA"/>
    <w:rsid w:val="004D489D"/>
    <w:rsid w:val="004D7CF8"/>
    <w:rsid w:val="004E1F3B"/>
    <w:rsid w:val="004E2085"/>
    <w:rsid w:val="004E262E"/>
    <w:rsid w:val="004E36E8"/>
    <w:rsid w:val="004E4DA8"/>
    <w:rsid w:val="004E509F"/>
    <w:rsid w:val="004F19BC"/>
    <w:rsid w:val="004F4C73"/>
    <w:rsid w:val="004F6594"/>
    <w:rsid w:val="004F7A7E"/>
    <w:rsid w:val="00502AC9"/>
    <w:rsid w:val="00502EA9"/>
    <w:rsid w:val="00511352"/>
    <w:rsid w:val="00512593"/>
    <w:rsid w:val="0051289D"/>
    <w:rsid w:val="00512A7F"/>
    <w:rsid w:val="00514D01"/>
    <w:rsid w:val="00516D47"/>
    <w:rsid w:val="0052232D"/>
    <w:rsid w:val="005249A1"/>
    <w:rsid w:val="00525C0B"/>
    <w:rsid w:val="00526C63"/>
    <w:rsid w:val="00527B7E"/>
    <w:rsid w:val="00527BA1"/>
    <w:rsid w:val="00527FB3"/>
    <w:rsid w:val="00530BA0"/>
    <w:rsid w:val="00532487"/>
    <w:rsid w:val="00535613"/>
    <w:rsid w:val="005407E6"/>
    <w:rsid w:val="0054250E"/>
    <w:rsid w:val="0054549C"/>
    <w:rsid w:val="005456B9"/>
    <w:rsid w:val="00546BF2"/>
    <w:rsid w:val="00547894"/>
    <w:rsid w:val="00553374"/>
    <w:rsid w:val="00553FD0"/>
    <w:rsid w:val="00556DB6"/>
    <w:rsid w:val="005618EA"/>
    <w:rsid w:val="00562302"/>
    <w:rsid w:val="00573E77"/>
    <w:rsid w:val="00574B01"/>
    <w:rsid w:val="00576DCC"/>
    <w:rsid w:val="00577F1F"/>
    <w:rsid w:val="0058015A"/>
    <w:rsid w:val="00580889"/>
    <w:rsid w:val="005833F5"/>
    <w:rsid w:val="00583A60"/>
    <w:rsid w:val="0059065E"/>
    <w:rsid w:val="00590A09"/>
    <w:rsid w:val="005934E1"/>
    <w:rsid w:val="00594264"/>
    <w:rsid w:val="005960C6"/>
    <w:rsid w:val="005A361E"/>
    <w:rsid w:val="005A3D5A"/>
    <w:rsid w:val="005A4326"/>
    <w:rsid w:val="005B022C"/>
    <w:rsid w:val="005B0CBA"/>
    <w:rsid w:val="005B3969"/>
    <w:rsid w:val="005B5369"/>
    <w:rsid w:val="005C33F8"/>
    <w:rsid w:val="005C4291"/>
    <w:rsid w:val="005C610D"/>
    <w:rsid w:val="005D3621"/>
    <w:rsid w:val="005D4FCA"/>
    <w:rsid w:val="005D5B56"/>
    <w:rsid w:val="005D6612"/>
    <w:rsid w:val="005D6C96"/>
    <w:rsid w:val="005E2A9B"/>
    <w:rsid w:val="005E385B"/>
    <w:rsid w:val="005E3942"/>
    <w:rsid w:val="005E71C4"/>
    <w:rsid w:val="005F150F"/>
    <w:rsid w:val="005F6D4D"/>
    <w:rsid w:val="00606F50"/>
    <w:rsid w:val="00607F9D"/>
    <w:rsid w:val="00612C27"/>
    <w:rsid w:val="00613F53"/>
    <w:rsid w:val="00614707"/>
    <w:rsid w:val="00614C9C"/>
    <w:rsid w:val="00614F15"/>
    <w:rsid w:val="0061709C"/>
    <w:rsid w:val="006212DC"/>
    <w:rsid w:val="00622C2F"/>
    <w:rsid w:val="00623992"/>
    <w:rsid w:val="00623A9B"/>
    <w:rsid w:val="00624A9C"/>
    <w:rsid w:val="00626FC8"/>
    <w:rsid w:val="0063271B"/>
    <w:rsid w:val="00632A82"/>
    <w:rsid w:val="00635556"/>
    <w:rsid w:val="00635BF7"/>
    <w:rsid w:val="00637A79"/>
    <w:rsid w:val="00637EC1"/>
    <w:rsid w:val="006443C0"/>
    <w:rsid w:val="00645450"/>
    <w:rsid w:val="00645DCD"/>
    <w:rsid w:val="00665978"/>
    <w:rsid w:val="00666135"/>
    <w:rsid w:val="0067221E"/>
    <w:rsid w:val="0067534B"/>
    <w:rsid w:val="006829D8"/>
    <w:rsid w:val="00682B3A"/>
    <w:rsid w:val="00692D09"/>
    <w:rsid w:val="0069429C"/>
    <w:rsid w:val="00694E74"/>
    <w:rsid w:val="006956A3"/>
    <w:rsid w:val="006A1A24"/>
    <w:rsid w:val="006A1EFC"/>
    <w:rsid w:val="006A5B76"/>
    <w:rsid w:val="006A7E80"/>
    <w:rsid w:val="006B240D"/>
    <w:rsid w:val="006B41F7"/>
    <w:rsid w:val="006B63C2"/>
    <w:rsid w:val="006B7DF8"/>
    <w:rsid w:val="006C2263"/>
    <w:rsid w:val="006D05C8"/>
    <w:rsid w:val="006D330E"/>
    <w:rsid w:val="006D5460"/>
    <w:rsid w:val="006D6034"/>
    <w:rsid w:val="006E0907"/>
    <w:rsid w:val="006E18BF"/>
    <w:rsid w:val="006E307C"/>
    <w:rsid w:val="006E634A"/>
    <w:rsid w:val="006F039A"/>
    <w:rsid w:val="006F1282"/>
    <w:rsid w:val="006F1958"/>
    <w:rsid w:val="006F1B2A"/>
    <w:rsid w:val="006F5215"/>
    <w:rsid w:val="006F6499"/>
    <w:rsid w:val="006F67ED"/>
    <w:rsid w:val="006F707F"/>
    <w:rsid w:val="00700692"/>
    <w:rsid w:val="00701567"/>
    <w:rsid w:val="00701A71"/>
    <w:rsid w:val="007029BE"/>
    <w:rsid w:val="00705ABD"/>
    <w:rsid w:val="00706735"/>
    <w:rsid w:val="00720F17"/>
    <w:rsid w:val="00723861"/>
    <w:rsid w:val="00730111"/>
    <w:rsid w:val="0073134A"/>
    <w:rsid w:val="00733723"/>
    <w:rsid w:val="007442B3"/>
    <w:rsid w:val="00746E41"/>
    <w:rsid w:val="00752D52"/>
    <w:rsid w:val="0075364B"/>
    <w:rsid w:val="0075406A"/>
    <w:rsid w:val="00755B70"/>
    <w:rsid w:val="00756ABC"/>
    <w:rsid w:val="00757BA2"/>
    <w:rsid w:val="0076754E"/>
    <w:rsid w:val="00767D3E"/>
    <w:rsid w:val="00772882"/>
    <w:rsid w:val="00774270"/>
    <w:rsid w:val="00782D71"/>
    <w:rsid w:val="00786D27"/>
    <w:rsid w:val="007874A5"/>
    <w:rsid w:val="00793199"/>
    <w:rsid w:val="00793916"/>
    <w:rsid w:val="00793BBD"/>
    <w:rsid w:val="00794455"/>
    <w:rsid w:val="007945D2"/>
    <w:rsid w:val="00797E12"/>
    <w:rsid w:val="007A2CAF"/>
    <w:rsid w:val="007A2FC2"/>
    <w:rsid w:val="007A5397"/>
    <w:rsid w:val="007A5AC5"/>
    <w:rsid w:val="007B312D"/>
    <w:rsid w:val="007B4AA6"/>
    <w:rsid w:val="007B5D4F"/>
    <w:rsid w:val="007B5DF0"/>
    <w:rsid w:val="007B6356"/>
    <w:rsid w:val="007B7DDF"/>
    <w:rsid w:val="007C0D82"/>
    <w:rsid w:val="007C4536"/>
    <w:rsid w:val="007C5D8F"/>
    <w:rsid w:val="007C7890"/>
    <w:rsid w:val="007D533A"/>
    <w:rsid w:val="007E5B16"/>
    <w:rsid w:val="00801351"/>
    <w:rsid w:val="00801FD0"/>
    <w:rsid w:val="0080313E"/>
    <w:rsid w:val="008031BB"/>
    <w:rsid w:val="008038D3"/>
    <w:rsid w:val="0080424D"/>
    <w:rsid w:val="00805596"/>
    <w:rsid w:val="008059B9"/>
    <w:rsid w:val="0081101B"/>
    <w:rsid w:val="00813E81"/>
    <w:rsid w:val="00817467"/>
    <w:rsid w:val="00817719"/>
    <w:rsid w:val="0082463C"/>
    <w:rsid w:val="00825DD1"/>
    <w:rsid w:val="00826D2F"/>
    <w:rsid w:val="00826D39"/>
    <w:rsid w:val="008331DF"/>
    <w:rsid w:val="008354C3"/>
    <w:rsid w:val="00840F54"/>
    <w:rsid w:val="00842123"/>
    <w:rsid w:val="00843AC1"/>
    <w:rsid w:val="008474E2"/>
    <w:rsid w:val="00851331"/>
    <w:rsid w:val="00851375"/>
    <w:rsid w:val="00854166"/>
    <w:rsid w:val="0085612A"/>
    <w:rsid w:val="008573FA"/>
    <w:rsid w:val="0085761F"/>
    <w:rsid w:val="00857887"/>
    <w:rsid w:val="008631C3"/>
    <w:rsid w:val="00864D2C"/>
    <w:rsid w:val="0086543C"/>
    <w:rsid w:val="0086544A"/>
    <w:rsid w:val="008677BF"/>
    <w:rsid w:val="008714C3"/>
    <w:rsid w:val="00871E4A"/>
    <w:rsid w:val="00872139"/>
    <w:rsid w:val="0087693E"/>
    <w:rsid w:val="00877340"/>
    <w:rsid w:val="00877779"/>
    <w:rsid w:val="00883188"/>
    <w:rsid w:val="008848B3"/>
    <w:rsid w:val="00884ED0"/>
    <w:rsid w:val="00887ED7"/>
    <w:rsid w:val="008937E9"/>
    <w:rsid w:val="008A12D0"/>
    <w:rsid w:val="008A252A"/>
    <w:rsid w:val="008A684D"/>
    <w:rsid w:val="008A6F04"/>
    <w:rsid w:val="008B2D76"/>
    <w:rsid w:val="008B5FE8"/>
    <w:rsid w:val="008C04C9"/>
    <w:rsid w:val="008C2035"/>
    <w:rsid w:val="008C488B"/>
    <w:rsid w:val="008C7DF3"/>
    <w:rsid w:val="008D0F19"/>
    <w:rsid w:val="008D4C49"/>
    <w:rsid w:val="008D4CFD"/>
    <w:rsid w:val="008D635A"/>
    <w:rsid w:val="008E0EC5"/>
    <w:rsid w:val="008E3883"/>
    <w:rsid w:val="008E4661"/>
    <w:rsid w:val="008E7860"/>
    <w:rsid w:val="008F23B5"/>
    <w:rsid w:val="008F3515"/>
    <w:rsid w:val="008F5FAF"/>
    <w:rsid w:val="00900234"/>
    <w:rsid w:val="009060B1"/>
    <w:rsid w:val="00906CE7"/>
    <w:rsid w:val="00907619"/>
    <w:rsid w:val="0090789A"/>
    <w:rsid w:val="00915C01"/>
    <w:rsid w:val="00916074"/>
    <w:rsid w:val="00917A77"/>
    <w:rsid w:val="009200BB"/>
    <w:rsid w:val="00920CA0"/>
    <w:rsid w:val="00921070"/>
    <w:rsid w:val="00922D80"/>
    <w:rsid w:val="00924322"/>
    <w:rsid w:val="009249DF"/>
    <w:rsid w:val="00927740"/>
    <w:rsid w:val="00927E8B"/>
    <w:rsid w:val="0093093A"/>
    <w:rsid w:val="00933A3E"/>
    <w:rsid w:val="00935C48"/>
    <w:rsid w:val="00935D09"/>
    <w:rsid w:val="00936F72"/>
    <w:rsid w:val="0094359C"/>
    <w:rsid w:val="00945DEE"/>
    <w:rsid w:val="009460A2"/>
    <w:rsid w:val="00946C47"/>
    <w:rsid w:val="00951D4B"/>
    <w:rsid w:val="009533C3"/>
    <w:rsid w:val="00960FCE"/>
    <w:rsid w:val="009644D8"/>
    <w:rsid w:val="00965B35"/>
    <w:rsid w:val="009662FE"/>
    <w:rsid w:val="00967740"/>
    <w:rsid w:val="009715D8"/>
    <w:rsid w:val="009729BC"/>
    <w:rsid w:val="00973571"/>
    <w:rsid w:val="00974EF6"/>
    <w:rsid w:val="00976BF7"/>
    <w:rsid w:val="00980AFE"/>
    <w:rsid w:val="00981F88"/>
    <w:rsid w:val="00985C60"/>
    <w:rsid w:val="00987B8D"/>
    <w:rsid w:val="00990E62"/>
    <w:rsid w:val="00990E9C"/>
    <w:rsid w:val="00993BD5"/>
    <w:rsid w:val="009940B1"/>
    <w:rsid w:val="009940EF"/>
    <w:rsid w:val="009959CA"/>
    <w:rsid w:val="00996FFD"/>
    <w:rsid w:val="009A0557"/>
    <w:rsid w:val="009A0E3E"/>
    <w:rsid w:val="009A2500"/>
    <w:rsid w:val="009A4078"/>
    <w:rsid w:val="009A49AA"/>
    <w:rsid w:val="009A66FD"/>
    <w:rsid w:val="009A67F9"/>
    <w:rsid w:val="009A77AA"/>
    <w:rsid w:val="009A794E"/>
    <w:rsid w:val="009B0C47"/>
    <w:rsid w:val="009B38CB"/>
    <w:rsid w:val="009B3B90"/>
    <w:rsid w:val="009B41F3"/>
    <w:rsid w:val="009B423D"/>
    <w:rsid w:val="009B481A"/>
    <w:rsid w:val="009B6564"/>
    <w:rsid w:val="009B79F2"/>
    <w:rsid w:val="009C0B5E"/>
    <w:rsid w:val="009C141F"/>
    <w:rsid w:val="009C223B"/>
    <w:rsid w:val="009C356A"/>
    <w:rsid w:val="009C3E1C"/>
    <w:rsid w:val="009C52E7"/>
    <w:rsid w:val="009C5360"/>
    <w:rsid w:val="009E0285"/>
    <w:rsid w:val="009E1478"/>
    <w:rsid w:val="009E4D46"/>
    <w:rsid w:val="00A01017"/>
    <w:rsid w:val="00A0387E"/>
    <w:rsid w:val="00A07C2E"/>
    <w:rsid w:val="00A10E6A"/>
    <w:rsid w:val="00A129B2"/>
    <w:rsid w:val="00A14612"/>
    <w:rsid w:val="00A14756"/>
    <w:rsid w:val="00A15333"/>
    <w:rsid w:val="00A156C4"/>
    <w:rsid w:val="00A20B39"/>
    <w:rsid w:val="00A20BD8"/>
    <w:rsid w:val="00A3061F"/>
    <w:rsid w:val="00A307B2"/>
    <w:rsid w:val="00A41F3E"/>
    <w:rsid w:val="00A5120F"/>
    <w:rsid w:val="00A51C6D"/>
    <w:rsid w:val="00A53FD1"/>
    <w:rsid w:val="00A5769D"/>
    <w:rsid w:val="00A578FD"/>
    <w:rsid w:val="00A57BC5"/>
    <w:rsid w:val="00A60E7E"/>
    <w:rsid w:val="00A63893"/>
    <w:rsid w:val="00A733F4"/>
    <w:rsid w:val="00A80A87"/>
    <w:rsid w:val="00A82539"/>
    <w:rsid w:val="00A836B8"/>
    <w:rsid w:val="00A8615F"/>
    <w:rsid w:val="00A87188"/>
    <w:rsid w:val="00A879F8"/>
    <w:rsid w:val="00A90919"/>
    <w:rsid w:val="00A95337"/>
    <w:rsid w:val="00AA4EB8"/>
    <w:rsid w:val="00AA7B44"/>
    <w:rsid w:val="00AB1928"/>
    <w:rsid w:val="00AB2BB6"/>
    <w:rsid w:val="00AB2C8E"/>
    <w:rsid w:val="00AB57B0"/>
    <w:rsid w:val="00AB6C50"/>
    <w:rsid w:val="00AB7C57"/>
    <w:rsid w:val="00AC025A"/>
    <w:rsid w:val="00AC0718"/>
    <w:rsid w:val="00AC172F"/>
    <w:rsid w:val="00AC38C8"/>
    <w:rsid w:val="00AC3C69"/>
    <w:rsid w:val="00AC5EA5"/>
    <w:rsid w:val="00AD0605"/>
    <w:rsid w:val="00AD4378"/>
    <w:rsid w:val="00AD5691"/>
    <w:rsid w:val="00AE047F"/>
    <w:rsid w:val="00AE0D25"/>
    <w:rsid w:val="00AE31DC"/>
    <w:rsid w:val="00AE48D9"/>
    <w:rsid w:val="00AF0523"/>
    <w:rsid w:val="00AF119E"/>
    <w:rsid w:val="00AF1A0C"/>
    <w:rsid w:val="00AF1CB1"/>
    <w:rsid w:val="00AF3A32"/>
    <w:rsid w:val="00B011D1"/>
    <w:rsid w:val="00B019BB"/>
    <w:rsid w:val="00B03274"/>
    <w:rsid w:val="00B04577"/>
    <w:rsid w:val="00B14089"/>
    <w:rsid w:val="00B213C3"/>
    <w:rsid w:val="00B23568"/>
    <w:rsid w:val="00B26476"/>
    <w:rsid w:val="00B274E2"/>
    <w:rsid w:val="00B3049A"/>
    <w:rsid w:val="00B31B41"/>
    <w:rsid w:val="00B410B3"/>
    <w:rsid w:val="00B42E27"/>
    <w:rsid w:val="00B47D15"/>
    <w:rsid w:val="00B50B55"/>
    <w:rsid w:val="00B50B97"/>
    <w:rsid w:val="00B53260"/>
    <w:rsid w:val="00B61B09"/>
    <w:rsid w:val="00B624D1"/>
    <w:rsid w:val="00B63BB4"/>
    <w:rsid w:val="00B642C3"/>
    <w:rsid w:val="00B6611B"/>
    <w:rsid w:val="00B66BA4"/>
    <w:rsid w:val="00B67398"/>
    <w:rsid w:val="00B70C46"/>
    <w:rsid w:val="00B70D22"/>
    <w:rsid w:val="00B778D7"/>
    <w:rsid w:val="00B82505"/>
    <w:rsid w:val="00B86969"/>
    <w:rsid w:val="00B8728D"/>
    <w:rsid w:val="00B87726"/>
    <w:rsid w:val="00B97AE3"/>
    <w:rsid w:val="00BA097D"/>
    <w:rsid w:val="00BA18EB"/>
    <w:rsid w:val="00BA2C1F"/>
    <w:rsid w:val="00BA5FB5"/>
    <w:rsid w:val="00BA6AE7"/>
    <w:rsid w:val="00BA78E8"/>
    <w:rsid w:val="00BB2138"/>
    <w:rsid w:val="00BB2949"/>
    <w:rsid w:val="00BB5F8E"/>
    <w:rsid w:val="00BB62AF"/>
    <w:rsid w:val="00BB71DA"/>
    <w:rsid w:val="00BC3C3C"/>
    <w:rsid w:val="00BC4513"/>
    <w:rsid w:val="00BC5A3C"/>
    <w:rsid w:val="00BC5C30"/>
    <w:rsid w:val="00BC6571"/>
    <w:rsid w:val="00BD05E7"/>
    <w:rsid w:val="00BD4F67"/>
    <w:rsid w:val="00BD6637"/>
    <w:rsid w:val="00BD670C"/>
    <w:rsid w:val="00BE0265"/>
    <w:rsid w:val="00BE31BA"/>
    <w:rsid w:val="00BE405D"/>
    <w:rsid w:val="00BE4861"/>
    <w:rsid w:val="00BE4DD6"/>
    <w:rsid w:val="00BE7F35"/>
    <w:rsid w:val="00BF029F"/>
    <w:rsid w:val="00BF301E"/>
    <w:rsid w:val="00BF5211"/>
    <w:rsid w:val="00BF662B"/>
    <w:rsid w:val="00C012DF"/>
    <w:rsid w:val="00C02253"/>
    <w:rsid w:val="00C0450B"/>
    <w:rsid w:val="00C04900"/>
    <w:rsid w:val="00C0558C"/>
    <w:rsid w:val="00C11AE1"/>
    <w:rsid w:val="00C11F2A"/>
    <w:rsid w:val="00C13A73"/>
    <w:rsid w:val="00C149E3"/>
    <w:rsid w:val="00C17C94"/>
    <w:rsid w:val="00C42BB6"/>
    <w:rsid w:val="00C45116"/>
    <w:rsid w:val="00C523A4"/>
    <w:rsid w:val="00C6034C"/>
    <w:rsid w:val="00C608F0"/>
    <w:rsid w:val="00C61ECC"/>
    <w:rsid w:val="00C634C1"/>
    <w:rsid w:val="00C66B03"/>
    <w:rsid w:val="00C71F5E"/>
    <w:rsid w:val="00C7747A"/>
    <w:rsid w:val="00C8255F"/>
    <w:rsid w:val="00C82565"/>
    <w:rsid w:val="00C83616"/>
    <w:rsid w:val="00C86D59"/>
    <w:rsid w:val="00C87EE3"/>
    <w:rsid w:val="00C90A3C"/>
    <w:rsid w:val="00C944C7"/>
    <w:rsid w:val="00C94754"/>
    <w:rsid w:val="00C95138"/>
    <w:rsid w:val="00C96388"/>
    <w:rsid w:val="00CA164D"/>
    <w:rsid w:val="00CA191A"/>
    <w:rsid w:val="00CA258B"/>
    <w:rsid w:val="00CB0D8E"/>
    <w:rsid w:val="00CB13F6"/>
    <w:rsid w:val="00CB141D"/>
    <w:rsid w:val="00CB5E7C"/>
    <w:rsid w:val="00CC0C1B"/>
    <w:rsid w:val="00CC23DA"/>
    <w:rsid w:val="00CD3A0E"/>
    <w:rsid w:val="00CD4F6B"/>
    <w:rsid w:val="00CD64A0"/>
    <w:rsid w:val="00CD7AF6"/>
    <w:rsid w:val="00CE1699"/>
    <w:rsid w:val="00CE16DC"/>
    <w:rsid w:val="00CE1A00"/>
    <w:rsid w:val="00CE2A86"/>
    <w:rsid w:val="00CE2B9F"/>
    <w:rsid w:val="00CE35D5"/>
    <w:rsid w:val="00CE3DF9"/>
    <w:rsid w:val="00CE6C71"/>
    <w:rsid w:val="00CF0315"/>
    <w:rsid w:val="00CF0B70"/>
    <w:rsid w:val="00CF1157"/>
    <w:rsid w:val="00CF24FD"/>
    <w:rsid w:val="00CF2BE9"/>
    <w:rsid w:val="00CF69D3"/>
    <w:rsid w:val="00D012E1"/>
    <w:rsid w:val="00D0138B"/>
    <w:rsid w:val="00D01FDF"/>
    <w:rsid w:val="00D03E28"/>
    <w:rsid w:val="00D07291"/>
    <w:rsid w:val="00D16D48"/>
    <w:rsid w:val="00D21DB0"/>
    <w:rsid w:val="00D22A41"/>
    <w:rsid w:val="00D2357F"/>
    <w:rsid w:val="00D23AF2"/>
    <w:rsid w:val="00D24E42"/>
    <w:rsid w:val="00D30300"/>
    <w:rsid w:val="00D35040"/>
    <w:rsid w:val="00D360E0"/>
    <w:rsid w:val="00D42A01"/>
    <w:rsid w:val="00D50448"/>
    <w:rsid w:val="00D50AF7"/>
    <w:rsid w:val="00D54E67"/>
    <w:rsid w:val="00D55039"/>
    <w:rsid w:val="00D624C6"/>
    <w:rsid w:val="00D6549D"/>
    <w:rsid w:val="00D65BD5"/>
    <w:rsid w:val="00D65F0F"/>
    <w:rsid w:val="00D7215B"/>
    <w:rsid w:val="00D7248D"/>
    <w:rsid w:val="00D734A0"/>
    <w:rsid w:val="00D74343"/>
    <w:rsid w:val="00D8491C"/>
    <w:rsid w:val="00D851F7"/>
    <w:rsid w:val="00D94D97"/>
    <w:rsid w:val="00D951F9"/>
    <w:rsid w:val="00DA1511"/>
    <w:rsid w:val="00DA1C51"/>
    <w:rsid w:val="00DA52AC"/>
    <w:rsid w:val="00DB1AB4"/>
    <w:rsid w:val="00DB377B"/>
    <w:rsid w:val="00DC06F7"/>
    <w:rsid w:val="00DC2A7B"/>
    <w:rsid w:val="00DC3FFF"/>
    <w:rsid w:val="00DC57B2"/>
    <w:rsid w:val="00DC5E2C"/>
    <w:rsid w:val="00DE0B9E"/>
    <w:rsid w:val="00DE127B"/>
    <w:rsid w:val="00DE2B08"/>
    <w:rsid w:val="00DE2B6A"/>
    <w:rsid w:val="00DE3337"/>
    <w:rsid w:val="00DE362D"/>
    <w:rsid w:val="00DE5403"/>
    <w:rsid w:val="00DE646F"/>
    <w:rsid w:val="00DE7097"/>
    <w:rsid w:val="00DF0444"/>
    <w:rsid w:val="00DF570F"/>
    <w:rsid w:val="00DF6557"/>
    <w:rsid w:val="00DF7AC5"/>
    <w:rsid w:val="00DF7EB4"/>
    <w:rsid w:val="00E001B0"/>
    <w:rsid w:val="00E036AC"/>
    <w:rsid w:val="00E04B42"/>
    <w:rsid w:val="00E055A4"/>
    <w:rsid w:val="00E07164"/>
    <w:rsid w:val="00E10534"/>
    <w:rsid w:val="00E1111D"/>
    <w:rsid w:val="00E14737"/>
    <w:rsid w:val="00E1758F"/>
    <w:rsid w:val="00E179EA"/>
    <w:rsid w:val="00E23675"/>
    <w:rsid w:val="00E23881"/>
    <w:rsid w:val="00E2562F"/>
    <w:rsid w:val="00E2605D"/>
    <w:rsid w:val="00E27908"/>
    <w:rsid w:val="00E34A2B"/>
    <w:rsid w:val="00E35BA8"/>
    <w:rsid w:val="00E4469C"/>
    <w:rsid w:val="00E4645A"/>
    <w:rsid w:val="00E469D9"/>
    <w:rsid w:val="00E5054C"/>
    <w:rsid w:val="00E51B92"/>
    <w:rsid w:val="00E55B0C"/>
    <w:rsid w:val="00E56CED"/>
    <w:rsid w:val="00E57111"/>
    <w:rsid w:val="00E60E8C"/>
    <w:rsid w:val="00E60ECA"/>
    <w:rsid w:val="00E6149A"/>
    <w:rsid w:val="00E635D0"/>
    <w:rsid w:val="00E65673"/>
    <w:rsid w:val="00E7448E"/>
    <w:rsid w:val="00E80014"/>
    <w:rsid w:val="00E81990"/>
    <w:rsid w:val="00E82C7D"/>
    <w:rsid w:val="00E847F9"/>
    <w:rsid w:val="00E87170"/>
    <w:rsid w:val="00E9082C"/>
    <w:rsid w:val="00E909FC"/>
    <w:rsid w:val="00E922E2"/>
    <w:rsid w:val="00E92D91"/>
    <w:rsid w:val="00E94F63"/>
    <w:rsid w:val="00E969C2"/>
    <w:rsid w:val="00EA124C"/>
    <w:rsid w:val="00EA1A9C"/>
    <w:rsid w:val="00EA3DC6"/>
    <w:rsid w:val="00EA4A7A"/>
    <w:rsid w:val="00EA7CF4"/>
    <w:rsid w:val="00EB0361"/>
    <w:rsid w:val="00EC1BFD"/>
    <w:rsid w:val="00EC232B"/>
    <w:rsid w:val="00EC274B"/>
    <w:rsid w:val="00EC56FF"/>
    <w:rsid w:val="00ED3D8B"/>
    <w:rsid w:val="00ED434B"/>
    <w:rsid w:val="00ED5633"/>
    <w:rsid w:val="00ED638D"/>
    <w:rsid w:val="00EE1029"/>
    <w:rsid w:val="00EF0F12"/>
    <w:rsid w:val="00EF1549"/>
    <w:rsid w:val="00EF4DA1"/>
    <w:rsid w:val="00EF5248"/>
    <w:rsid w:val="00EF5313"/>
    <w:rsid w:val="00EF5F3D"/>
    <w:rsid w:val="00F010FB"/>
    <w:rsid w:val="00F109CF"/>
    <w:rsid w:val="00F125EE"/>
    <w:rsid w:val="00F16E0C"/>
    <w:rsid w:val="00F26870"/>
    <w:rsid w:val="00F314A3"/>
    <w:rsid w:val="00F3351C"/>
    <w:rsid w:val="00F35312"/>
    <w:rsid w:val="00F36AF5"/>
    <w:rsid w:val="00F37374"/>
    <w:rsid w:val="00F43025"/>
    <w:rsid w:val="00F432FD"/>
    <w:rsid w:val="00F43409"/>
    <w:rsid w:val="00F44036"/>
    <w:rsid w:val="00F466B0"/>
    <w:rsid w:val="00F53399"/>
    <w:rsid w:val="00F54C90"/>
    <w:rsid w:val="00F61215"/>
    <w:rsid w:val="00F63B9D"/>
    <w:rsid w:val="00F64C07"/>
    <w:rsid w:val="00F64D9F"/>
    <w:rsid w:val="00F70351"/>
    <w:rsid w:val="00F70EEA"/>
    <w:rsid w:val="00F720ED"/>
    <w:rsid w:val="00F73BFE"/>
    <w:rsid w:val="00F740D9"/>
    <w:rsid w:val="00F745E8"/>
    <w:rsid w:val="00F76D30"/>
    <w:rsid w:val="00F779EB"/>
    <w:rsid w:val="00F8527B"/>
    <w:rsid w:val="00F863BF"/>
    <w:rsid w:val="00F879E2"/>
    <w:rsid w:val="00F90ED2"/>
    <w:rsid w:val="00F90FE8"/>
    <w:rsid w:val="00F928FC"/>
    <w:rsid w:val="00F95B95"/>
    <w:rsid w:val="00F968F5"/>
    <w:rsid w:val="00F975F3"/>
    <w:rsid w:val="00FA1497"/>
    <w:rsid w:val="00FA3F98"/>
    <w:rsid w:val="00FA4F39"/>
    <w:rsid w:val="00FA50AC"/>
    <w:rsid w:val="00FA548B"/>
    <w:rsid w:val="00FA7218"/>
    <w:rsid w:val="00FA7834"/>
    <w:rsid w:val="00FB240D"/>
    <w:rsid w:val="00FB32A1"/>
    <w:rsid w:val="00FB4A92"/>
    <w:rsid w:val="00FC1878"/>
    <w:rsid w:val="00FC24CF"/>
    <w:rsid w:val="00FC2CCE"/>
    <w:rsid w:val="00FC2EFD"/>
    <w:rsid w:val="00FC4B65"/>
    <w:rsid w:val="00FC624A"/>
    <w:rsid w:val="00FD39B7"/>
    <w:rsid w:val="00FD673E"/>
    <w:rsid w:val="00FD678F"/>
    <w:rsid w:val="00FD7467"/>
    <w:rsid w:val="00FE6D57"/>
    <w:rsid w:val="00FF06AB"/>
    <w:rsid w:val="00FF1428"/>
    <w:rsid w:val="00FF247B"/>
    <w:rsid w:val="00FF280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7B4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32FD"/>
    <w:pPr>
      <w:ind w:left="720"/>
      <w:contextualSpacing/>
    </w:pPr>
  </w:style>
  <w:style w:type="character" w:styleId="Strong">
    <w:name w:val="Strong"/>
    <w:basedOn w:val="DefaultParagraphFont"/>
    <w:uiPriority w:val="22"/>
    <w:qFormat/>
    <w:rsid w:val="00976BF7"/>
    <w:rPr>
      <w:b/>
      <w:bCs/>
    </w:rPr>
  </w:style>
  <w:style w:type="character" w:styleId="Hyperlink">
    <w:name w:val="Hyperlink"/>
    <w:basedOn w:val="DefaultParagraphFont"/>
    <w:uiPriority w:val="99"/>
    <w:unhideWhenUsed/>
    <w:rsid w:val="00DE3337"/>
    <w:rPr>
      <w:color w:val="0563C1" w:themeColor="hyperlink"/>
      <w:u w:val="single"/>
    </w:rPr>
  </w:style>
  <w:style w:type="character" w:customStyle="1" w:styleId="UnresolvedMention">
    <w:name w:val="Unresolved Mention"/>
    <w:basedOn w:val="DefaultParagraphFont"/>
    <w:uiPriority w:val="99"/>
    <w:rsid w:val="00DE3337"/>
    <w:rPr>
      <w:color w:val="605E5C"/>
      <w:shd w:val="clear" w:color="auto" w:fill="E1DFDD"/>
    </w:rPr>
  </w:style>
  <w:style w:type="paragraph" w:styleId="Footer">
    <w:name w:val="footer"/>
    <w:basedOn w:val="Normal"/>
    <w:link w:val="FooterChar"/>
    <w:uiPriority w:val="99"/>
    <w:unhideWhenUsed/>
    <w:rsid w:val="00DC06F7"/>
    <w:pPr>
      <w:tabs>
        <w:tab w:val="center" w:pos="4680"/>
        <w:tab w:val="right" w:pos="9360"/>
      </w:tabs>
    </w:pPr>
  </w:style>
  <w:style w:type="character" w:customStyle="1" w:styleId="FooterChar">
    <w:name w:val="Footer Char"/>
    <w:basedOn w:val="DefaultParagraphFont"/>
    <w:link w:val="Footer"/>
    <w:uiPriority w:val="99"/>
    <w:rsid w:val="00DC06F7"/>
  </w:style>
  <w:style w:type="character" w:styleId="PageNumber">
    <w:name w:val="page number"/>
    <w:basedOn w:val="DefaultParagraphFont"/>
    <w:uiPriority w:val="99"/>
    <w:semiHidden/>
    <w:unhideWhenUsed/>
    <w:rsid w:val="00DC06F7"/>
  </w:style>
  <w:style w:type="character" w:styleId="PlaceholderText">
    <w:name w:val="Placeholder Text"/>
    <w:basedOn w:val="DefaultParagraphFont"/>
    <w:uiPriority w:val="99"/>
    <w:semiHidden/>
    <w:rsid w:val="006E307C"/>
    <w:rPr>
      <w:color w:val="808080"/>
    </w:rPr>
  </w:style>
  <w:style w:type="paragraph" w:styleId="NormalWeb">
    <w:name w:val="Normal (Web)"/>
    <w:basedOn w:val="Normal"/>
    <w:uiPriority w:val="99"/>
    <w:semiHidden/>
    <w:unhideWhenUsed/>
    <w:rsid w:val="00637EC1"/>
    <w:pPr>
      <w:spacing w:before="100" w:beforeAutospacing="1" w:after="100" w:afterAutospacing="1"/>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79445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94455"/>
    <w:rPr>
      <w:rFonts w:ascii="Times New Roman" w:hAnsi="Times New Roman" w:cs="Times New Roman"/>
      <w:sz w:val="18"/>
      <w:szCs w:val="18"/>
    </w:rPr>
  </w:style>
  <w:style w:type="paragraph" w:styleId="Header">
    <w:name w:val="header"/>
    <w:basedOn w:val="Normal"/>
    <w:link w:val="HeaderChar"/>
    <w:uiPriority w:val="99"/>
    <w:semiHidden/>
    <w:unhideWhenUsed/>
    <w:rsid w:val="00347ED1"/>
    <w:pPr>
      <w:tabs>
        <w:tab w:val="center" w:pos="4513"/>
        <w:tab w:val="right" w:pos="9026"/>
      </w:tabs>
    </w:pPr>
  </w:style>
  <w:style w:type="character" w:customStyle="1" w:styleId="HeaderChar">
    <w:name w:val="Header Char"/>
    <w:basedOn w:val="DefaultParagraphFont"/>
    <w:link w:val="Header"/>
    <w:uiPriority w:val="99"/>
    <w:semiHidden/>
    <w:rsid w:val="00347ED1"/>
  </w:style>
</w:styles>
</file>

<file path=word/webSettings.xml><?xml version="1.0" encoding="utf-8"?>
<w:webSettings xmlns:r="http://schemas.openxmlformats.org/officeDocument/2006/relationships" xmlns:w="http://schemas.openxmlformats.org/wordprocessingml/2006/main">
  <w:divs>
    <w:div w:id="494684238">
      <w:bodyDiv w:val="1"/>
      <w:marLeft w:val="0"/>
      <w:marRight w:val="0"/>
      <w:marTop w:val="0"/>
      <w:marBottom w:val="0"/>
      <w:divBdr>
        <w:top w:val="none" w:sz="0" w:space="0" w:color="auto"/>
        <w:left w:val="none" w:sz="0" w:space="0" w:color="auto"/>
        <w:bottom w:val="none" w:sz="0" w:space="0" w:color="auto"/>
        <w:right w:val="none" w:sz="0" w:space="0" w:color="auto"/>
      </w:divBdr>
    </w:div>
    <w:div w:id="661739190">
      <w:bodyDiv w:val="1"/>
      <w:marLeft w:val="0"/>
      <w:marRight w:val="0"/>
      <w:marTop w:val="0"/>
      <w:marBottom w:val="0"/>
      <w:divBdr>
        <w:top w:val="none" w:sz="0" w:space="0" w:color="auto"/>
        <w:left w:val="none" w:sz="0" w:space="0" w:color="auto"/>
        <w:bottom w:val="none" w:sz="0" w:space="0" w:color="auto"/>
        <w:right w:val="none" w:sz="0" w:space="0" w:color="auto"/>
      </w:divBdr>
      <w:divsChild>
        <w:div w:id="267080279">
          <w:marLeft w:val="0"/>
          <w:marRight w:val="0"/>
          <w:marTop w:val="0"/>
          <w:marBottom w:val="0"/>
          <w:divBdr>
            <w:top w:val="none" w:sz="0" w:space="0" w:color="auto"/>
            <w:left w:val="none" w:sz="0" w:space="0" w:color="auto"/>
            <w:bottom w:val="none" w:sz="0" w:space="0" w:color="auto"/>
            <w:right w:val="none" w:sz="0" w:space="0" w:color="auto"/>
          </w:divBdr>
          <w:divsChild>
            <w:div w:id="2028168396">
              <w:marLeft w:val="0"/>
              <w:marRight w:val="0"/>
              <w:marTop w:val="0"/>
              <w:marBottom w:val="0"/>
              <w:divBdr>
                <w:top w:val="none" w:sz="0" w:space="0" w:color="auto"/>
                <w:left w:val="none" w:sz="0" w:space="0" w:color="auto"/>
                <w:bottom w:val="none" w:sz="0" w:space="0" w:color="auto"/>
                <w:right w:val="none" w:sz="0" w:space="0" w:color="auto"/>
              </w:divBdr>
              <w:divsChild>
                <w:div w:id="130137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632470">
          <w:marLeft w:val="0"/>
          <w:marRight w:val="0"/>
          <w:marTop w:val="0"/>
          <w:marBottom w:val="0"/>
          <w:divBdr>
            <w:top w:val="none" w:sz="0" w:space="0" w:color="auto"/>
            <w:left w:val="none" w:sz="0" w:space="0" w:color="auto"/>
            <w:bottom w:val="none" w:sz="0" w:space="0" w:color="auto"/>
            <w:right w:val="none" w:sz="0" w:space="0" w:color="auto"/>
          </w:divBdr>
          <w:divsChild>
            <w:div w:id="180627002">
              <w:marLeft w:val="0"/>
              <w:marRight w:val="0"/>
              <w:marTop w:val="0"/>
              <w:marBottom w:val="0"/>
              <w:divBdr>
                <w:top w:val="none" w:sz="0" w:space="0" w:color="auto"/>
                <w:left w:val="none" w:sz="0" w:space="0" w:color="auto"/>
                <w:bottom w:val="none" w:sz="0" w:space="0" w:color="auto"/>
                <w:right w:val="none" w:sz="0" w:space="0" w:color="auto"/>
              </w:divBdr>
              <w:divsChild>
                <w:div w:id="1998915443">
                  <w:marLeft w:val="0"/>
                  <w:marRight w:val="0"/>
                  <w:marTop w:val="0"/>
                  <w:marBottom w:val="0"/>
                  <w:divBdr>
                    <w:top w:val="none" w:sz="0" w:space="0" w:color="auto"/>
                    <w:left w:val="none" w:sz="0" w:space="0" w:color="auto"/>
                    <w:bottom w:val="none" w:sz="0" w:space="0" w:color="auto"/>
                    <w:right w:val="none" w:sz="0" w:space="0" w:color="auto"/>
                  </w:divBdr>
                </w:div>
                <w:div w:id="1041055234">
                  <w:marLeft w:val="0"/>
                  <w:marRight w:val="0"/>
                  <w:marTop w:val="0"/>
                  <w:marBottom w:val="0"/>
                  <w:divBdr>
                    <w:top w:val="none" w:sz="0" w:space="0" w:color="auto"/>
                    <w:left w:val="none" w:sz="0" w:space="0" w:color="auto"/>
                    <w:bottom w:val="none" w:sz="0" w:space="0" w:color="auto"/>
                    <w:right w:val="none" w:sz="0" w:space="0" w:color="auto"/>
                  </w:divBdr>
                </w:div>
                <w:div w:id="158676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232139">
      <w:bodyDiv w:val="1"/>
      <w:marLeft w:val="0"/>
      <w:marRight w:val="0"/>
      <w:marTop w:val="0"/>
      <w:marBottom w:val="0"/>
      <w:divBdr>
        <w:top w:val="none" w:sz="0" w:space="0" w:color="auto"/>
        <w:left w:val="none" w:sz="0" w:space="0" w:color="auto"/>
        <w:bottom w:val="none" w:sz="0" w:space="0" w:color="auto"/>
        <w:right w:val="none" w:sz="0" w:space="0" w:color="auto"/>
      </w:divBdr>
    </w:div>
    <w:div w:id="680163189">
      <w:bodyDiv w:val="1"/>
      <w:marLeft w:val="0"/>
      <w:marRight w:val="0"/>
      <w:marTop w:val="0"/>
      <w:marBottom w:val="0"/>
      <w:divBdr>
        <w:top w:val="none" w:sz="0" w:space="0" w:color="auto"/>
        <w:left w:val="none" w:sz="0" w:space="0" w:color="auto"/>
        <w:bottom w:val="none" w:sz="0" w:space="0" w:color="auto"/>
        <w:right w:val="none" w:sz="0" w:space="0" w:color="auto"/>
      </w:divBdr>
      <w:divsChild>
        <w:div w:id="2007592750">
          <w:marLeft w:val="0"/>
          <w:marRight w:val="0"/>
          <w:marTop w:val="0"/>
          <w:marBottom w:val="0"/>
          <w:divBdr>
            <w:top w:val="none" w:sz="0" w:space="0" w:color="auto"/>
            <w:left w:val="none" w:sz="0" w:space="0" w:color="auto"/>
            <w:bottom w:val="none" w:sz="0" w:space="0" w:color="auto"/>
            <w:right w:val="none" w:sz="0" w:space="0" w:color="auto"/>
          </w:divBdr>
        </w:div>
        <w:div w:id="1528833621">
          <w:marLeft w:val="0"/>
          <w:marRight w:val="0"/>
          <w:marTop w:val="0"/>
          <w:marBottom w:val="0"/>
          <w:divBdr>
            <w:top w:val="none" w:sz="0" w:space="0" w:color="auto"/>
            <w:left w:val="none" w:sz="0" w:space="0" w:color="auto"/>
            <w:bottom w:val="none" w:sz="0" w:space="0" w:color="auto"/>
            <w:right w:val="none" w:sz="0" w:space="0" w:color="auto"/>
          </w:divBdr>
        </w:div>
      </w:divsChild>
    </w:div>
    <w:div w:id="792985870">
      <w:bodyDiv w:val="1"/>
      <w:marLeft w:val="0"/>
      <w:marRight w:val="0"/>
      <w:marTop w:val="0"/>
      <w:marBottom w:val="0"/>
      <w:divBdr>
        <w:top w:val="none" w:sz="0" w:space="0" w:color="auto"/>
        <w:left w:val="none" w:sz="0" w:space="0" w:color="auto"/>
        <w:bottom w:val="none" w:sz="0" w:space="0" w:color="auto"/>
        <w:right w:val="none" w:sz="0" w:space="0" w:color="auto"/>
      </w:divBdr>
      <w:divsChild>
        <w:div w:id="222643939">
          <w:marLeft w:val="0"/>
          <w:marRight w:val="0"/>
          <w:marTop w:val="0"/>
          <w:marBottom w:val="0"/>
          <w:divBdr>
            <w:top w:val="none" w:sz="0" w:space="0" w:color="auto"/>
            <w:left w:val="none" w:sz="0" w:space="0" w:color="auto"/>
            <w:bottom w:val="none" w:sz="0" w:space="0" w:color="auto"/>
            <w:right w:val="none" w:sz="0" w:space="0" w:color="auto"/>
          </w:divBdr>
          <w:divsChild>
            <w:div w:id="1848204605">
              <w:marLeft w:val="0"/>
              <w:marRight w:val="0"/>
              <w:marTop w:val="0"/>
              <w:marBottom w:val="0"/>
              <w:divBdr>
                <w:top w:val="none" w:sz="0" w:space="0" w:color="auto"/>
                <w:left w:val="none" w:sz="0" w:space="0" w:color="auto"/>
                <w:bottom w:val="none" w:sz="0" w:space="0" w:color="auto"/>
                <w:right w:val="none" w:sz="0" w:space="0" w:color="auto"/>
              </w:divBdr>
              <w:divsChild>
                <w:div w:id="1794982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009611">
          <w:marLeft w:val="0"/>
          <w:marRight w:val="0"/>
          <w:marTop w:val="0"/>
          <w:marBottom w:val="0"/>
          <w:divBdr>
            <w:top w:val="none" w:sz="0" w:space="0" w:color="auto"/>
            <w:left w:val="none" w:sz="0" w:space="0" w:color="auto"/>
            <w:bottom w:val="none" w:sz="0" w:space="0" w:color="auto"/>
            <w:right w:val="none" w:sz="0" w:space="0" w:color="auto"/>
          </w:divBdr>
          <w:divsChild>
            <w:div w:id="1666280407">
              <w:marLeft w:val="0"/>
              <w:marRight w:val="0"/>
              <w:marTop w:val="0"/>
              <w:marBottom w:val="0"/>
              <w:divBdr>
                <w:top w:val="none" w:sz="0" w:space="0" w:color="auto"/>
                <w:left w:val="none" w:sz="0" w:space="0" w:color="auto"/>
                <w:bottom w:val="none" w:sz="0" w:space="0" w:color="auto"/>
                <w:right w:val="none" w:sz="0" w:space="0" w:color="auto"/>
              </w:divBdr>
              <w:divsChild>
                <w:div w:id="355159062">
                  <w:marLeft w:val="0"/>
                  <w:marRight w:val="0"/>
                  <w:marTop w:val="0"/>
                  <w:marBottom w:val="0"/>
                  <w:divBdr>
                    <w:top w:val="none" w:sz="0" w:space="0" w:color="auto"/>
                    <w:left w:val="none" w:sz="0" w:space="0" w:color="auto"/>
                    <w:bottom w:val="none" w:sz="0" w:space="0" w:color="auto"/>
                    <w:right w:val="none" w:sz="0" w:space="0" w:color="auto"/>
                  </w:divBdr>
                </w:div>
                <w:div w:id="2050260082">
                  <w:marLeft w:val="0"/>
                  <w:marRight w:val="0"/>
                  <w:marTop w:val="0"/>
                  <w:marBottom w:val="0"/>
                  <w:divBdr>
                    <w:top w:val="none" w:sz="0" w:space="0" w:color="auto"/>
                    <w:left w:val="none" w:sz="0" w:space="0" w:color="auto"/>
                    <w:bottom w:val="none" w:sz="0" w:space="0" w:color="auto"/>
                    <w:right w:val="none" w:sz="0" w:space="0" w:color="auto"/>
                  </w:divBdr>
                </w:div>
                <w:div w:id="1631012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759121">
      <w:bodyDiv w:val="1"/>
      <w:marLeft w:val="0"/>
      <w:marRight w:val="0"/>
      <w:marTop w:val="0"/>
      <w:marBottom w:val="0"/>
      <w:divBdr>
        <w:top w:val="none" w:sz="0" w:space="0" w:color="auto"/>
        <w:left w:val="none" w:sz="0" w:space="0" w:color="auto"/>
        <w:bottom w:val="none" w:sz="0" w:space="0" w:color="auto"/>
        <w:right w:val="none" w:sz="0" w:space="0" w:color="auto"/>
      </w:divBdr>
    </w:div>
    <w:div w:id="1111783132">
      <w:bodyDiv w:val="1"/>
      <w:marLeft w:val="0"/>
      <w:marRight w:val="0"/>
      <w:marTop w:val="0"/>
      <w:marBottom w:val="0"/>
      <w:divBdr>
        <w:top w:val="none" w:sz="0" w:space="0" w:color="auto"/>
        <w:left w:val="none" w:sz="0" w:space="0" w:color="auto"/>
        <w:bottom w:val="none" w:sz="0" w:space="0" w:color="auto"/>
        <w:right w:val="none" w:sz="0" w:space="0" w:color="auto"/>
      </w:divBdr>
    </w:div>
    <w:div w:id="1257399104">
      <w:bodyDiv w:val="1"/>
      <w:marLeft w:val="0"/>
      <w:marRight w:val="0"/>
      <w:marTop w:val="0"/>
      <w:marBottom w:val="0"/>
      <w:divBdr>
        <w:top w:val="none" w:sz="0" w:space="0" w:color="auto"/>
        <w:left w:val="none" w:sz="0" w:space="0" w:color="auto"/>
        <w:bottom w:val="none" w:sz="0" w:space="0" w:color="auto"/>
        <w:right w:val="none" w:sz="0" w:space="0" w:color="auto"/>
      </w:divBdr>
    </w:div>
    <w:div w:id="1494225094">
      <w:bodyDiv w:val="1"/>
      <w:marLeft w:val="0"/>
      <w:marRight w:val="0"/>
      <w:marTop w:val="0"/>
      <w:marBottom w:val="0"/>
      <w:divBdr>
        <w:top w:val="none" w:sz="0" w:space="0" w:color="auto"/>
        <w:left w:val="none" w:sz="0" w:space="0" w:color="auto"/>
        <w:bottom w:val="none" w:sz="0" w:space="0" w:color="auto"/>
        <w:right w:val="none" w:sz="0" w:space="0" w:color="auto"/>
      </w:divBdr>
      <w:divsChild>
        <w:div w:id="533467195">
          <w:marLeft w:val="0"/>
          <w:marRight w:val="0"/>
          <w:marTop w:val="0"/>
          <w:marBottom w:val="0"/>
          <w:divBdr>
            <w:top w:val="none" w:sz="0" w:space="0" w:color="auto"/>
            <w:left w:val="none" w:sz="0" w:space="0" w:color="auto"/>
            <w:bottom w:val="none" w:sz="0" w:space="0" w:color="auto"/>
            <w:right w:val="none" w:sz="0" w:space="0" w:color="auto"/>
          </w:divBdr>
        </w:div>
        <w:div w:id="1119489721">
          <w:marLeft w:val="0"/>
          <w:marRight w:val="0"/>
          <w:marTop w:val="0"/>
          <w:marBottom w:val="0"/>
          <w:divBdr>
            <w:top w:val="none" w:sz="0" w:space="0" w:color="auto"/>
            <w:left w:val="none" w:sz="0" w:space="0" w:color="auto"/>
            <w:bottom w:val="none" w:sz="0" w:space="0" w:color="auto"/>
            <w:right w:val="none" w:sz="0" w:space="0" w:color="auto"/>
          </w:divBdr>
        </w:div>
      </w:divsChild>
    </w:div>
    <w:div w:id="1766226723">
      <w:bodyDiv w:val="1"/>
      <w:marLeft w:val="0"/>
      <w:marRight w:val="0"/>
      <w:marTop w:val="0"/>
      <w:marBottom w:val="0"/>
      <w:divBdr>
        <w:top w:val="none" w:sz="0" w:space="0" w:color="auto"/>
        <w:left w:val="none" w:sz="0" w:space="0" w:color="auto"/>
        <w:bottom w:val="none" w:sz="0" w:space="0" w:color="auto"/>
        <w:right w:val="none" w:sz="0" w:space="0" w:color="auto"/>
      </w:divBdr>
      <w:divsChild>
        <w:div w:id="302346924">
          <w:marLeft w:val="0"/>
          <w:marRight w:val="0"/>
          <w:marTop w:val="0"/>
          <w:marBottom w:val="0"/>
          <w:divBdr>
            <w:top w:val="none" w:sz="0" w:space="0" w:color="auto"/>
            <w:left w:val="none" w:sz="0" w:space="0" w:color="auto"/>
            <w:bottom w:val="none" w:sz="0" w:space="0" w:color="auto"/>
            <w:right w:val="none" w:sz="0" w:space="0" w:color="auto"/>
          </w:divBdr>
          <w:divsChild>
            <w:div w:id="778987044">
              <w:marLeft w:val="0"/>
              <w:marRight w:val="0"/>
              <w:marTop w:val="0"/>
              <w:marBottom w:val="0"/>
              <w:divBdr>
                <w:top w:val="none" w:sz="0" w:space="0" w:color="auto"/>
                <w:left w:val="none" w:sz="0" w:space="0" w:color="auto"/>
                <w:bottom w:val="none" w:sz="0" w:space="0" w:color="auto"/>
                <w:right w:val="none" w:sz="0" w:space="0" w:color="auto"/>
              </w:divBdr>
              <w:divsChild>
                <w:div w:id="1125007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703478">
      <w:bodyDiv w:val="1"/>
      <w:marLeft w:val="0"/>
      <w:marRight w:val="0"/>
      <w:marTop w:val="0"/>
      <w:marBottom w:val="0"/>
      <w:divBdr>
        <w:top w:val="none" w:sz="0" w:space="0" w:color="auto"/>
        <w:left w:val="none" w:sz="0" w:space="0" w:color="auto"/>
        <w:bottom w:val="none" w:sz="0" w:space="0" w:color="auto"/>
        <w:right w:val="none" w:sz="0" w:space="0" w:color="auto"/>
      </w:divBdr>
      <w:divsChild>
        <w:div w:id="1081754375">
          <w:marLeft w:val="0"/>
          <w:marRight w:val="0"/>
          <w:marTop w:val="0"/>
          <w:marBottom w:val="0"/>
          <w:divBdr>
            <w:top w:val="none" w:sz="0" w:space="0" w:color="auto"/>
            <w:left w:val="none" w:sz="0" w:space="0" w:color="auto"/>
            <w:bottom w:val="none" w:sz="0" w:space="0" w:color="auto"/>
            <w:right w:val="none" w:sz="0" w:space="0" w:color="auto"/>
          </w:divBdr>
          <w:divsChild>
            <w:div w:id="258342974">
              <w:marLeft w:val="0"/>
              <w:marRight w:val="0"/>
              <w:marTop w:val="0"/>
              <w:marBottom w:val="0"/>
              <w:divBdr>
                <w:top w:val="none" w:sz="0" w:space="0" w:color="auto"/>
                <w:left w:val="none" w:sz="0" w:space="0" w:color="auto"/>
                <w:bottom w:val="none" w:sz="0" w:space="0" w:color="auto"/>
                <w:right w:val="none" w:sz="0" w:space="0" w:color="auto"/>
              </w:divBdr>
              <w:divsChild>
                <w:div w:id="87962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5700462">
      <w:bodyDiv w:val="1"/>
      <w:marLeft w:val="0"/>
      <w:marRight w:val="0"/>
      <w:marTop w:val="0"/>
      <w:marBottom w:val="0"/>
      <w:divBdr>
        <w:top w:val="none" w:sz="0" w:space="0" w:color="auto"/>
        <w:left w:val="none" w:sz="0" w:space="0" w:color="auto"/>
        <w:bottom w:val="none" w:sz="0" w:space="0" w:color="auto"/>
        <w:right w:val="none" w:sz="0" w:space="0" w:color="auto"/>
      </w:divBdr>
      <w:divsChild>
        <w:div w:id="735009111">
          <w:marLeft w:val="0"/>
          <w:marRight w:val="0"/>
          <w:marTop w:val="0"/>
          <w:marBottom w:val="0"/>
          <w:divBdr>
            <w:top w:val="none" w:sz="0" w:space="0" w:color="auto"/>
            <w:left w:val="none" w:sz="0" w:space="0" w:color="auto"/>
            <w:bottom w:val="none" w:sz="0" w:space="0" w:color="auto"/>
            <w:right w:val="none" w:sz="0" w:space="0" w:color="auto"/>
          </w:divBdr>
          <w:divsChild>
            <w:div w:id="1535079226">
              <w:marLeft w:val="0"/>
              <w:marRight w:val="0"/>
              <w:marTop w:val="0"/>
              <w:marBottom w:val="0"/>
              <w:divBdr>
                <w:top w:val="none" w:sz="0" w:space="0" w:color="auto"/>
                <w:left w:val="none" w:sz="0" w:space="0" w:color="auto"/>
                <w:bottom w:val="none" w:sz="0" w:space="0" w:color="auto"/>
                <w:right w:val="none" w:sz="0" w:space="0" w:color="auto"/>
              </w:divBdr>
              <w:divsChild>
                <w:div w:id="63124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644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EC06BB-8DEB-4D06-9537-26AE853CB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2883</Words>
  <Characters>16437</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Kuo-Liang Chang</dc:creator>
  <cp:lastModifiedBy>Paul</cp:lastModifiedBy>
  <cp:revision>3</cp:revision>
  <cp:lastPrinted>2020-03-25T17:14:00Z</cp:lastPrinted>
  <dcterms:created xsi:type="dcterms:W3CDTF">2020-12-01T15:04:00Z</dcterms:created>
  <dcterms:modified xsi:type="dcterms:W3CDTF">2020-12-01T15:06:00Z</dcterms:modified>
</cp:coreProperties>
</file>